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8C51C4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5B0FC7">
              <w:rPr>
                <w:b/>
                <w:szCs w:val="26"/>
              </w:rPr>
              <w:t>01</w:t>
            </w:r>
            <w:r w:rsidRPr="00120E99">
              <w:rPr>
                <w:b/>
                <w:szCs w:val="26"/>
              </w:rPr>
              <w:t>.202</w:t>
            </w:r>
            <w:r w:rsidR="005B0FC7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5B0FC7">
              <w:rPr>
                <w:b/>
                <w:szCs w:val="26"/>
              </w:rPr>
              <w:t>Крылова</w:t>
            </w:r>
            <w:r w:rsidR="008C0953">
              <w:rPr>
                <w:b/>
                <w:szCs w:val="26"/>
              </w:rPr>
              <w:t>, д.</w:t>
            </w:r>
            <w:r w:rsidR="005B0FC7">
              <w:rPr>
                <w:b/>
                <w:szCs w:val="26"/>
              </w:rPr>
              <w:t>34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281E85D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5B0FC7">
              <w:rPr>
                <w:szCs w:val="26"/>
              </w:rPr>
              <w:t>УК «КМС-Стандарт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27406C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62ADD" w:rsidRPr="00862ADD">
              <w:rPr>
                <w:szCs w:val="26"/>
              </w:rPr>
              <w:t xml:space="preserve">ООО УК «КМС-Стандарт»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B0FC7">
              <w:rPr>
                <w:b/>
              </w:rPr>
              <w:t>31.12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B0FC7">
              <w:rPr>
                <w:b/>
              </w:rPr>
              <w:t>10.01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946C37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5B0FC7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5B0FC7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r w:rsidR="00B66572" w:rsidRPr="00D13F96">
              <w:rPr>
                <w:lang w:val="en-US"/>
              </w:rPr>
              <w:t>NashStore</w:t>
            </w:r>
            <w:r w:rsidR="00B66572" w:rsidRPr="00D13F96">
              <w:t xml:space="preserve"> и </w:t>
            </w:r>
            <w:r w:rsidR="00B66572" w:rsidRPr="00D13F96">
              <w:rPr>
                <w:lang w:val="en-US"/>
              </w:rPr>
              <w:t>RuStore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r w:rsidR="00F507B8" w:rsidRPr="00D13F96">
                <w:rPr>
                  <w:rStyle w:val="a6"/>
                  <w:lang w:val="en-US"/>
                </w:rPr>
                <w:t>sibgenco</w:t>
              </w:r>
              <w:r w:rsidR="00F507B8" w:rsidRPr="00D13F96">
                <w:rPr>
                  <w:rStyle w:val="a6"/>
                </w:rPr>
                <w:t>.</w:t>
              </w:r>
              <w:r w:rsidR="00F507B8" w:rsidRPr="00D13F96">
                <w:rPr>
                  <w:rStyle w:val="a6"/>
                  <w:lang w:val="en-US"/>
                </w:rPr>
                <w:t>ru</w:t>
              </w:r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415B8A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62ADD" w:rsidRPr="00862ADD">
              <w:rPr>
                <w:szCs w:val="26"/>
              </w:rPr>
              <w:t>ул. Крылова, д.34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r w:rsidRPr="00C63443">
                <w:rPr>
                  <w:rStyle w:val="a6"/>
                  <w:color w:val="0070C0"/>
                </w:rPr>
                <w:t>.</w:t>
              </w:r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>по номеру тел. +7-985-604-47-15 в мессенджерах WhatsApp, Telegram и социальных сетях ВКонтакте,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ильное приложение «Платосфера»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«П</w:t>
            </w:r>
            <w:r w:rsidR="001379FB" w:rsidRPr="00DD4777">
              <w:rPr>
                <w:color w:val="000000" w:themeColor="text1"/>
              </w:rPr>
              <w:t>латосфера»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«Новосибирскэнергосбыт»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сервис Сбербанк ОнЛайн, Сбербанк автоплатеж,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 xml:space="preserve">Р/сч: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r w:rsidR="001B2FFF" w:rsidRPr="00DD4777">
              <w:rPr>
                <w:iCs/>
                <w:sz w:val="24"/>
                <w:szCs w:val="24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0FC7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2ADD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6C37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17</cp:revision>
  <cp:lastPrinted>2019-03-15T06:19:00Z</cp:lastPrinted>
  <dcterms:created xsi:type="dcterms:W3CDTF">2025-04-10T03:35:00Z</dcterms:created>
  <dcterms:modified xsi:type="dcterms:W3CDTF">2025-12-16T03:43:00Z</dcterms:modified>
</cp:coreProperties>
</file>