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AC" w:rsidRPr="007B2265" w:rsidRDefault="00B642AC" w:rsidP="00B642AC">
      <w:pPr>
        <w:spacing w:after="0" w:line="240" w:lineRule="auto"/>
        <w:jc w:val="center"/>
      </w:pPr>
      <w:r w:rsidRPr="007B2265">
        <w:rPr>
          <w:noProof/>
          <w:lang w:eastAsia="ru-RU"/>
        </w:rPr>
        <w:drawing>
          <wp:inline distT="0" distB="0" distL="0" distR="0" wp14:anchorId="3739A67B" wp14:editId="39B48823">
            <wp:extent cx="2314575" cy="809625"/>
            <wp:effectExtent l="0" t="0" r="9525" b="9525"/>
            <wp:docPr id="1" name="Рисунок 1" descr="C:\Users\OzorninaOS\Desktop\Абаканская ТЭ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zorninaOS\Desktop\Абаканская ТЭЦ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AC" w:rsidRPr="007B2265" w:rsidRDefault="00B642AC" w:rsidP="00B642AC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7B2265">
        <w:rPr>
          <w:rFonts w:ascii="Times New Roman" w:hAnsi="Times New Roman"/>
          <w:sz w:val="14"/>
          <w:szCs w:val="14"/>
        </w:rPr>
        <w:t>ООО «Сибирская генерирующая компания»</w:t>
      </w:r>
    </w:p>
    <w:p w:rsidR="00B642AC" w:rsidRPr="007B2265" w:rsidRDefault="00B642AC" w:rsidP="00B642A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003399"/>
          <w:sz w:val="18"/>
          <w:szCs w:val="18"/>
          <w:lang w:eastAsia="ru-RU"/>
        </w:rPr>
      </w:pPr>
      <w:r w:rsidRPr="007B2265">
        <w:rPr>
          <w:rFonts w:ascii="Tahoma" w:eastAsia="Times New Roman" w:hAnsi="Tahoma" w:cs="Tahoma"/>
          <w:b/>
          <w:bCs/>
          <w:color w:val="003399"/>
          <w:sz w:val="18"/>
          <w:szCs w:val="18"/>
          <w:lang w:eastAsia="ru-RU"/>
        </w:rPr>
        <w:t>АО «Енисейская ТГК (ТГК-13)» филиал «Абаканская ТЭЦ»</w:t>
      </w:r>
    </w:p>
    <w:p w:rsidR="00B642AC" w:rsidRPr="007B2265" w:rsidRDefault="00B642AC" w:rsidP="00B642AC">
      <w:pPr>
        <w:spacing w:line="200" w:lineRule="exact"/>
        <w:jc w:val="center"/>
        <w:rPr>
          <w:rFonts w:ascii="Times New Roman" w:hAnsi="Times New Roman"/>
          <w:b/>
          <w:bCs/>
          <w:sz w:val="18"/>
          <w:szCs w:val="18"/>
        </w:rPr>
      </w:pPr>
      <w:r w:rsidRPr="007B2265">
        <w:rPr>
          <w:rFonts w:ascii="Times New Roman" w:hAnsi="Times New Roman"/>
          <w:sz w:val="16"/>
          <w:szCs w:val="16"/>
        </w:rPr>
        <w:t xml:space="preserve">Россия, 655017,Республика Хакасия, </w:t>
      </w:r>
      <w:proofErr w:type="spellStart"/>
      <w:r w:rsidRPr="007B2265">
        <w:rPr>
          <w:rFonts w:ascii="Times New Roman" w:hAnsi="Times New Roman"/>
          <w:sz w:val="16"/>
          <w:szCs w:val="16"/>
        </w:rPr>
        <w:t>г.Абакан</w:t>
      </w:r>
      <w:proofErr w:type="spellEnd"/>
      <w:r w:rsidRPr="007B2265">
        <w:rPr>
          <w:rFonts w:ascii="Times New Roman" w:hAnsi="Times New Roman"/>
          <w:sz w:val="16"/>
          <w:szCs w:val="16"/>
        </w:rPr>
        <w:t>, ул. Промышленная ,25; тел/факс: :+7 (3902) 31-30-31;</w:t>
      </w:r>
      <w:r w:rsidRPr="007B2265">
        <w:rPr>
          <w:rFonts w:ascii="Times New Roman" w:hAnsi="Times New Roman"/>
          <w:sz w:val="16"/>
          <w:szCs w:val="16"/>
        </w:rPr>
        <w:br/>
        <w:t>e-</w:t>
      </w:r>
      <w:proofErr w:type="spellStart"/>
      <w:r w:rsidRPr="007B2265">
        <w:rPr>
          <w:rFonts w:ascii="Times New Roman" w:hAnsi="Times New Roman"/>
          <w:sz w:val="16"/>
          <w:szCs w:val="16"/>
        </w:rPr>
        <w:t>mail</w:t>
      </w:r>
      <w:proofErr w:type="spellEnd"/>
      <w:r w:rsidRPr="007B2265">
        <w:rPr>
          <w:rFonts w:ascii="Times New Roman" w:hAnsi="Times New Roman"/>
          <w:sz w:val="16"/>
          <w:szCs w:val="16"/>
        </w:rPr>
        <w:t xml:space="preserve">: </w:t>
      </w:r>
      <w:r w:rsidRPr="007B2265">
        <w:rPr>
          <w:rFonts w:ascii="Times New Roman" w:hAnsi="Times New Roman"/>
          <w:bCs/>
          <w:sz w:val="18"/>
          <w:szCs w:val="18"/>
          <w:lang w:val="en-US"/>
        </w:rPr>
        <w:t>ac</w:t>
      </w:r>
      <w:r w:rsidRPr="007B2265">
        <w:rPr>
          <w:rFonts w:ascii="Times New Roman" w:hAnsi="Times New Roman"/>
          <w:bCs/>
          <w:sz w:val="18"/>
          <w:szCs w:val="18"/>
        </w:rPr>
        <w:t>tk@sibgenco.ru</w:t>
      </w:r>
      <w:r w:rsidRPr="007B2265">
        <w:rPr>
          <w:rFonts w:ascii="Times New Roman" w:hAnsi="Times New Roman"/>
          <w:sz w:val="16"/>
          <w:szCs w:val="16"/>
        </w:rPr>
        <w:t>.</w:t>
      </w:r>
    </w:p>
    <w:p w:rsidR="00B642AC" w:rsidRPr="007B2265" w:rsidRDefault="00B642AC" w:rsidP="00B642AC">
      <w:pPr>
        <w:pBdr>
          <w:bottom w:val="single" w:sz="12" w:space="2" w:color="auto"/>
        </w:pBdr>
        <w:jc w:val="center"/>
        <w:rPr>
          <w:bCs/>
          <w:sz w:val="2"/>
          <w:szCs w:val="2"/>
        </w:rPr>
      </w:pPr>
    </w:p>
    <w:p w:rsidR="00126A0D" w:rsidRDefault="00126A0D" w:rsidP="00684C2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4C2B" w:rsidRPr="000A12EA" w:rsidRDefault="00126A0D" w:rsidP="00684C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="00684C2B">
        <w:rPr>
          <w:rFonts w:ascii="Times New Roman" w:hAnsi="Times New Roman"/>
          <w:b/>
          <w:bCs/>
          <w:sz w:val="28"/>
          <w:szCs w:val="28"/>
        </w:rPr>
        <w:t>ведомление</w:t>
      </w:r>
    </w:p>
    <w:p w:rsidR="00684C2B" w:rsidRPr="0027274D" w:rsidRDefault="00684C2B" w:rsidP="00684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napToGrid w:val="0"/>
          <w:sz w:val="24"/>
          <w:szCs w:val="24"/>
          <w:lang w:eastAsia="ru-RU"/>
        </w:rPr>
      </w:pPr>
      <w:r w:rsidRPr="00126A0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Сибирская генерирующая </w:t>
      </w:r>
      <w:r w:rsidRPr="006D42A0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компания уведомляет </w:t>
      </w:r>
      <w:bookmarkStart w:id="0" w:name="_GoBack"/>
      <w:r w:rsidRPr="006D42A0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собственников помещений 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многоквартирн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ого дома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по адре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су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: </w:t>
      </w:r>
      <w:r w:rsidR="00D86590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ул. 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Пушкина, </w:t>
      </w:r>
      <w:r w:rsidR="00D86590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д. 1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23</w:t>
      </w:r>
      <w:bookmarkEnd w:id="0"/>
      <w:r w:rsidR="00D86590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, 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о наличии задолженности </w:t>
      </w:r>
      <w:r w:rsidR="005F4704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управляющий организации ООО «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ЖЭУ-3</w:t>
      </w:r>
      <w:r w:rsidR="005F4704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»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(</w:t>
      </w:r>
      <w:r w:rsidR="005F4704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ООО «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ЖЭУ-3</w:t>
      </w:r>
      <w:r w:rsidR="00D86590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»</w:t>
      </w:r>
      <w:r w:rsidR="005F4704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 </w:t>
      </w:r>
      <w:r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ИНН 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1901075807</w:t>
      </w:r>
      <w:r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) 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перед теплоснабжающей организацией по состоянию на 01 </w:t>
      </w:r>
      <w:r w:rsidR="00D86590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августа 202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4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года в размере 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6</w:t>
      </w:r>
      <w:r w:rsidR="00D86590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 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129</w:t>
      </w:r>
      <w:r w:rsidR="00D86590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 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632,97</w:t>
      </w:r>
      <w:r w:rsidR="00D86590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рублей более чем за 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5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расчетных месяцев.</w:t>
      </w:r>
    </w:p>
    <w:p w:rsidR="00684C2B" w:rsidRPr="0027274D" w:rsidRDefault="00684C2B" w:rsidP="00684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napToGrid w:val="0"/>
          <w:sz w:val="24"/>
          <w:szCs w:val="24"/>
          <w:lang w:eastAsia="ru-RU"/>
        </w:rPr>
      </w:pP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В связи с этим у поставщика тепловой энергии возникает право на односторонний отказ от договора теплоснабжения и поставки горячей воды с </w:t>
      </w:r>
      <w:r w:rsidR="0054227A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ООО</w:t>
      </w:r>
      <w:r w:rsidR="00295976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«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ЖЭУ-3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» в части снабжения тепловой энергией и горячей водой в целях предоставления коммунальной услуги в жилых и нежилых помещениях многоквартирного дома на основании положений </w:t>
      </w:r>
      <w:proofErr w:type="spellStart"/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пп</w:t>
      </w:r>
      <w:proofErr w:type="spellEnd"/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. «а» п. 30 Постановления Правительства РФ от 14.02.2012 N 124 "О правилах, обязательных при заключении договоров снабжения коммунальными ресурсами". </w:t>
      </w:r>
    </w:p>
    <w:p w:rsidR="00684C2B" w:rsidRPr="0027274D" w:rsidRDefault="00684C2B" w:rsidP="00684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napToGrid w:val="0"/>
          <w:sz w:val="24"/>
          <w:szCs w:val="24"/>
          <w:lang w:eastAsia="ru-RU"/>
        </w:rPr>
      </w:pP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Собственникам помещений по указанн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ому 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адрес</w:t>
      </w:r>
      <w:r w:rsidR="004B2AFC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у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услуги по теплоснабжению и горячему водоснабжению, а также начисление суммы к оплате за поставленные ресурсы и предъ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lastRenderedPageBreak/>
        <w:t>явление квитанций</w:t>
      </w:r>
      <w:r w:rsidR="00295976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</w:t>
      </w:r>
      <w:r w:rsidR="00295976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с 01 </w:t>
      </w:r>
      <w:r w:rsidR="004B2AFC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>октября 2024</w:t>
      </w:r>
      <w:r w:rsidR="00D86590" w:rsidRPr="0027274D"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  <w:t xml:space="preserve"> 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будет осуществлять Сибирская генерирующая компания в лице</w:t>
      </w:r>
      <w:r w:rsidR="00D86590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АО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</w:t>
      </w:r>
      <w:r w:rsidR="00D86590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«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Абаканск</w:t>
      </w:r>
      <w:r w:rsidR="00D86590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ая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ТЭЦ</w:t>
      </w:r>
      <w:r w:rsidR="00D86590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»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</w:t>
      </w:r>
    </w:p>
    <w:p w:rsidR="00684C2B" w:rsidRPr="0027274D" w:rsidRDefault="00684C2B" w:rsidP="00684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napToGrid w:val="0"/>
          <w:sz w:val="24"/>
          <w:szCs w:val="24"/>
          <w:lang w:eastAsia="ru-RU"/>
        </w:rPr>
      </w:pP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Оплачивать потребленный ресурс необходимо будет по реквизитам, указанным в этих квитанциях.</w:t>
      </w:r>
    </w:p>
    <w:p w:rsidR="00684C2B" w:rsidRPr="0027274D" w:rsidRDefault="0054227A" w:rsidP="00684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napToGrid w:val="0"/>
          <w:sz w:val="24"/>
          <w:szCs w:val="24"/>
          <w:lang w:eastAsia="ru-RU"/>
        </w:rPr>
      </w:pP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Дополнительно уведомляем</w:t>
      </w:r>
      <w:r w:rsidR="00684C2B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о возможности выбора иной управляющей организации для управления </w:t>
      </w:r>
      <w:r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>МКД</w:t>
      </w:r>
      <w:r w:rsidR="00684C2B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 или заключения прямых договоров теплоснабжения и поставки горячей воды с АО </w:t>
      </w:r>
      <w:r w:rsidR="00D86590" w:rsidRPr="0027274D">
        <w:rPr>
          <w:rFonts w:ascii="Times New Roman" w:eastAsiaTheme="minorHAnsi" w:hAnsi="Times New Roman"/>
          <w:snapToGrid w:val="0"/>
          <w:sz w:val="24"/>
          <w:szCs w:val="24"/>
          <w:lang w:eastAsia="ru-RU"/>
        </w:rPr>
        <w:t xml:space="preserve">«Абаканская ТЭЦ» </w:t>
      </w:r>
    </w:p>
    <w:p w:rsidR="00A370A7" w:rsidRPr="0027274D" w:rsidRDefault="00A370A7" w:rsidP="00A370A7">
      <w:pPr>
        <w:pStyle w:val="aa"/>
        <w:spacing w:before="0" w:beforeAutospacing="0" w:after="0" w:afterAutospacing="0"/>
        <w:ind w:firstLine="567"/>
        <w:jc w:val="both"/>
        <w:textAlignment w:val="baseline"/>
        <w:rPr>
          <w:b/>
          <w:bCs/>
          <w:lang w:eastAsia="en-US"/>
        </w:rPr>
      </w:pPr>
      <w:r w:rsidRPr="0027274D">
        <w:rPr>
          <w:b/>
          <w:bCs/>
          <w:lang w:eastAsia="en-US"/>
        </w:rPr>
        <w:t xml:space="preserve">Данные показаний индивидуальных приборов учета горячей воды, начиная с 01октября 2024 года, необходимо передавать в срок с 15 по 25 число расчетного месяца через личный кабинет на сайте sibgenco.ru/мобильное приложение СГК, в кассах ООО «ХМБ» (при оплате) или по телефону 8-800-300-55-55. </w:t>
      </w:r>
    </w:p>
    <w:p w:rsidR="00A370A7" w:rsidRPr="0027274D" w:rsidRDefault="00A370A7" w:rsidP="00A370A7">
      <w:pPr>
        <w:autoSpaceDE w:val="0"/>
        <w:autoSpaceDN w:val="0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7274D">
        <w:rPr>
          <w:rFonts w:ascii="Times New Roman" w:eastAsia="Times New Roman" w:hAnsi="Times New Roman"/>
          <w:b/>
          <w:bCs/>
          <w:sz w:val="24"/>
          <w:szCs w:val="24"/>
        </w:rPr>
        <w:t xml:space="preserve">По вопросам оплаты и начисления обращаться в Центр обслуживания клиентов Сибирской генерирующей компании по адресу: </w:t>
      </w:r>
      <w:proofErr w:type="spellStart"/>
      <w:r w:rsidRPr="0027274D">
        <w:rPr>
          <w:rFonts w:ascii="Times New Roman" w:eastAsia="Times New Roman" w:hAnsi="Times New Roman"/>
          <w:b/>
          <w:bCs/>
          <w:sz w:val="24"/>
          <w:szCs w:val="24"/>
        </w:rPr>
        <w:t>г.Абакан</w:t>
      </w:r>
      <w:proofErr w:type="spellEnd"/>
      <w:r w:rsidRPr="0027274D">
        <w:rPr>
          <w:rFonts w:ascii="Times New Roman" w:eastAsia="Times New Roman" w:hAnsi="Times New Roman"/>
          <w:b/>
          <w:bCs/>
          <w:sz w:val="24"/>
          <w:szCs w:val="24"/>
        </w:rPr>
        <w:t>, ул. Кирова, 107 или на единый телефонный номер 8-800-300-55-55</w:t>
      </w:r>
    </w:p>
    <w:p w:rsidR="00D86590" w:rsidRPr="00126A0D" w:rsidRDefault="00D86590" w:rsidP="00684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napToGrid w:val="0"/>
          <w:sz w:val="24"/>
          <w:szCs w:val="24"/>
          <w:lang w:eastAsia="ru-RU"/>
        </w:rPr>
      </w:pPr>
    </w:p>
    <w:sectPr w:rsidR="00D86590" w:rsidRPr="00126A0D" w:rsidSect="00201A42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CA"/>
    <w:rsid w:val="00025A5D"/>
    <w:rsid w:val="00066720"/>
    <w:rsid w:val="00092740"/>
    <w:rsid w:val="000A1548"/>
    <w:rsid w:val="000A6CC5"/>
    <w:rsid w:val="000C316F"/>
    <w:rsid w:val="000E470A"/>
    <w:rsid w:val="00126A0D"/>
    <w:rsid w:val="00191CCE"/>
    <w:rsid w:val="001B60D5"/>
    <w:rsid w:val="001C319B"/>
    <w:rsid w:val="00201A42"/>
    <w:rsid w:val="00223FC6"/>
    <w:rsid w:val="00256F4A"/>
    <w:rsid w:val="0027075C"/>
    <w:rsid w:val="0027274D"/>
    <w:rsid w:val="002849CE"/>
    <w:rsid w:val="00295976"/>
    <w:rsid w:val="002A6C7F"/>
    <w:rsid w:val="002F04E7"/>
    <w:rsid w:val="00311B63"/>
    <w:rsid w:val="0034492B"/>
    <w:rsid w:val="00353EC6"/>
    <w:rsid w:val="003640F4"/>
    <w:rsid w:val="003D249B"/>
    <w:rsid w:val="003F1DA1"/>
    <w:rsid w:val="00415D39"/>
    <w:rsid w:val="004340C9"/>
    <w:rsid w:val="0045195C"/>
    <w:rsid w:val="0049251B"/>
    <w:rsid w:val="004B2AFC"/>
    <w:rsid w:val="004B40C4"/>
    <w:rsid w:val="004B6B4E"/>
    <w:rsid w:val="004E27FE"/>
    <w:rsid w:val="004F067B"/>
    <w:rsid w:val="0054227A"/>
    <w:rsid w:val="005807CF"/>
    <w:rsid w:val="00592FFA"/>
    <w:rsid w:val="005B1C49"/>
    <w:rsid w:val="005C0D55"/>
    <w:rsid w:val="005F4704"/>
    <w:rsid w:val="0062241F"/>
    <w:rsid w:val="0064623A"/>
    <w:rsid w:val="0066769F"/>
    <w:rsid w:val="00680317"/>
    <w:rsid w:val="00684C2B"/>
    <w:rsid w:val="006915D1"/>
    <w:rsid w:val="00695E6F"/>
    <w:rsid w:val="006B50E1"/>
    <w:rsid w:val="006D42A0"/>
    <w:rsid w:val="006E0FC8"/>
    <w:rsid w:val="0071043D"/>
    <w:rsid w:val="00735659"/>
    <w:rsid w:val="007374A4"/>
    <w:rsid w:val="00767125"/>
    <w:rsid w:val="007A0055"/>
    <w:rsid w:val="007B2265"/>
    <w:rsid w:val="00802665"/>
    <w:rsid w:val="00803272"/>
    <w:rsid w:val="00816D40"/>
    <w:rsid w:val="00861D66"/>
    <w:rsid w:val="008659CA"/>
    <w:rsid w:val="008946A4"/>
    <w:rsid w:val="008A4916"/>
    <w:rsid w:val="008C01A5"/>
    <w:rsid w:val="008C356A"/>
    <w:rsid w:val="008E50D2"/>
    <w:rsid w:val="0090589E"/>
    <w:rsid w:val="00945D38"/>
    <w:rsid w:val="00960F11"/>
    <w:rsid w:val="00966AA6"/>
    <w:rsid w:val="0098182F"/>
    <w:rsid w:val="009924F7"/>
    <w:rsid w:val="009952BC"/>
    <w:rsid w:val="009E4ED5"/>
    <w:rsid w:val="00A02314"/>
    <w:rsid w:val="00A11EB4"/>
    <w:rsid w:val="00A370A7"/>
    <w:rsid w:val="00AA7567"/>
    <w:rsid w:val="00AB565D"/>
    <w:rsid w:val="00AF259F"/>
    <w:rsid w:val="00B17704"/>
    <w:rsid w:val="00B40107"/>
    <w:rsid w:val="00B642AC"/>
    <w:rsid w:val="00B911AD"/>
    <w:rsid w:val="00B94F09"/>
    <w:rsid w:val="00BA3057"/>
    <w:rsid w:val="00C039A8"/>
    <w:rsid w:val="00C101EE"/>
    <w:rsid w:val="00C10589"/>
    <w:rsid w:val="00C33D6C"/>
    <w:rsid w:val="00CD3AB8"/>
    <w:rsid w:val="00CF49DD"/>
    <w:rsid w:val="00D6757A"/>
    <w:rsid w:val="00D81DB1"/>
    <w:rsid w:val="00D86590"/>
    <w:rsid w:val="00DC6230"/>
    <w:rsid w:val="00DF5217"/>
    <w:rsid w:val="00EB5379"/>
    <w:rsid w:val="00ED1FB2"/>
    <w:rsid w:val="00EF5CF6"/>
    <w:rsid w:val="00F27ACB"/>
    <w:rsid w:val="00F33421"/>
    <w:rsid w:val="00F54683"/>
    <w:rsid w:val="00F857F6"/>
    <w:rsid w:val="00FB148B"/>
    <w:rsid w:val="00FF0E32"/>
    <w:rsid w:val="00FF2EB7"/>
    <w:rsid w:val="00FF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C09B0-BC1C-415C-86B2-186DED39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CA"/>
    <w:rPr>
      <w:rFonts w:ascii="Calibri" w:eastAsia="Calibri" w:hAnsi="Calibri" w:cs="Times New Roman"/>
    </w:rPr>
  </w:style>
  <w:style w:type="paragraph" w:styleId="1">
    <w:name w:val="heading 1"/>
    <w:aliases w:val="Document Header1,H1,Заголовок параграфа (1.)"/>
    <w:basedOn w:val="a"/>
    <w:next w:val="a"/>
    <w:link w:val="10"/>
    <w:qFormat/>
    <w:rsid w:val="008659C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color w:val="003399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"/>
    <w:basedOn w:val="a0"/>
    <w:link w:val="1"/>
    <w:rsid w:val="008659CA"/>
    <w:rPr>
      <w:rFonts w:ascii="Tahoma" w:eastAsia="Times New Roman" w:hAnsi="Tahoma" w:cs="Tahoma"/>
      <w:b/>
      <w:bCs/>
      <w:color w:val="003399"/>
      <w:sz w:val="18"/>
      <w:szCs w:val="24"/>
      <w:lang w:eastAsia="ru-RU"/>
    </w:rPr>
  </w:style>
  <w:style w:type="paragraph" w:styleId="a3">
    <w:name w:val="Block Text"/>
    <w:basedOn w:val="a"/>
    <w:rsid w:val="008659CA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4">
    <w:name w:val="No Spacing"/>
    <w:qFormat/>
    <w:rsid w:val="008659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6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9CA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3057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0C31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rsid w:val="000C316F"/>
  </w:style>
  <w:style w:type="paragraph" w:styleId="aa">
    <w:name w:val="Normal (Web)"/>
    <w:basedOn w:val="a"/>
    <w:uiPriority w:val="99"/>
    <w:unhideWhenUsed/>
    <w:rsid w:val="004B40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1482EF23DA8C47AE904CB4BD76DFBD" ma:contentTypeVersion="0" ma:contentTypeDescription="Создание документа." ma:contentTypeScope="" ma:versionID="efdd6c6255223991514b4a7a82b1b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9F437-198C-4EE1-946F-5080DBD1B13E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66EF54-B0E7-413C-863A-930EA52BE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922DE-DB17-45A6-BE3C-9E3E54411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Щепилина Ирина Васильевна</dc:creator>
  <cp:lastModifiedBy>Светлана Григорьевна Яковлева</cp:lastModifiedBy>
  <cp:revision>2</cp:revision>
  <cp:lastPrinted>2019-02-22T07:39:00Z</cp:lastPrinted>
  <dcterms:created xsi:type="dcterms:W3CDTF">2024-08-29T09:49:00Z</dcterms:created>
  <dcterms:modified xsi:type="dcterms:W3CDTF">2024-08-29T09:49:00Z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0x0101001C1482EF23DA8C47AE904CB4BD76DFBD</vt:lpwstr>
  </property>
</Properties>
</file>