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158FF">
              <w:rPr>
                <w:b/>
                <w:sz w:val="28"/>
                <w:szCs w:val="28"/>
              </w:rPr>
              <w:t>01.10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</w:t>
            </w:r>
            <w:r w:rsidR="00837DA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158FF">
              <w:rPr>
                <w:b/>
                <w:sz w:val="28"/>
                <w:szCs w:val="28"/>
                <w:u w:val="single"/>
              </w:rPr>
              <w:t>Кошурникова</w:t>
            </w:r>
            <w:proofErr w:type="spellEnd"/>
            <w:r w:rsidR="00837DAF">
              <w:rPr>
                <w:b/>
                <w:sz w:val="28"/>
                <w:szCs w:val="28"/>
                <w:u w:val="single"/>
              </w:rPr>
              <w:t>, д.</w:t>
            </w:r>
            <w:r w:rsidR="009158FF">
              <w:rPr>
                <w:b/>
                <w:sz w:val="28"/>
                <w:szCs w:val="28"/>
                <w:u w:val="single"/>
              </w:rPr>
              <w:t>22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>в связи с заключением одновременно со всеми собственниками поме</w:t>
            </w:r>
            <w:bookmarkStart w:id="0" w:name="_GoBack"/>
            <w:bookmarkEnd w:id="0"/>
            <w:r w:rsidR="001E4FB1">
              <w:rPr>
                <w:sz w:val="28"/>
                <w:szCs w:val="28"/>
              </w:rPr>
              <w:t xml:space="preserve">щений </w:t>
            </w:r>
            <w:r w:rsidR="00BB2CF2">
              <w:rPr>
                <w:sz w:val="28"/>
                <w:szCs w:val="28"/>
              </w:rPr>
              <w:t>в Вашем МКД «прямых» договоров.</w:t>
            </w:r>
          </w:p>
          <w:p w:rsidR="00F90753" w:rsidRPr="00837DAF" w:rsidRDefault="002C0929" w:rsidP="00AD1209">
            <w:pPr>
              <w:jc w:val="both"/>
            </w:pPr>
            <w:r w:rsidRPr="00837DAF">
              <w:rPr>
                <w:sz w:val="28"/>
                <w:szCs w:val="28"/>
              </w:rPr>
              <w:t xml:space="preserve">          </w:t>
            </w:r>
            <w:r w:rsidR="00831632" w:rsidRPr="00837DAF">
              <w:rPr>
                <w:sz w:val="28"/>
                <w:szCs w:val="28"/>
              </w:rPr>
              <w:t>Согласно действующему законо</w:t>
            </w:r>
            <w:r w:rsidR="00293C1D" w:rsidRPr="00837DAF">
              <w:rPr>
                <w:sz w:val="28"/>
                <w:szCs w:val="28"/>
              </w:rPr>
              <w:t>дательству</w:t>
            </w:r>
            <w:r w:rsidR="00831632" w:rsidRPr="00837DAF">
              <w:rPr>
                <w:sz w:val="28"/>
                <w:szCs w:val="28"/>
              </w:rPr>
              <w:t xml:space="preserve">, </w:t>
            </w:r>
            <w:r w:rsidR="009158FF">
              <w:rPr>
                <w:sz w:val="28"/>
                <w:szCs w:val="28"/>
              </w:rPr>
              <w:t xml:space="preserve">ООО НУК «ВСЕ ДОМА» </w:t>
            </w:r>
            <w:r w:rsidR="00831632" w:rsidRPr="00837DAF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</w:t>
            </w:r>
            <w:r w:rsidR="00831632" w:rsidRPr="00D163B6">
              <w:rPr>
                <w:sz w:val="28"/>
                <w:szCs w:val="28"/>
              </w:rPr>
              <w:t xml:space="preserve">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стороны </w:t>
            </w:r>
            <w:r w:rsidR="009158FF">
              <w:rPr>
                <w:sz w:val="28"/>
                <w:szCs w:val="28"/>
              </w:rPr>
              <w:t xml:space="preserve">ООО НУК «ВСЕ ДОМА»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>на 01</w:t>
            </w:r>
            <w:r w:rsidR="009158FF">
              <w:rPr>
                <w:b/>
                <w:sz w:val="28"/>
                <w:szCs w:val="28"/>
              </w:rPr>
              <w:t>.10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158FF" w:rsidRPr="00BB2CF2">
              <w:rPr>
                <w:b/>
                <w:sz w:val="28"/>
                <w:szCs w:val="28"/>
              </w:rPr>
              <w:t>10.10</w:t>
            </w:r>
            <w:r w:rsidR="00F90753" w:rsidRPr="00BB2CF2">
              <w:rPr>
                <w:b/>
                <w:sz w:val="28"/>
                <w:szCs w:val="28"/>
              </w:rPr>
              <w:t>.2019г.</w:t>
            </w:r>
          </w:p>
          <w:p w:rsidR="00837DAF" w:rsidRPr="009158FF" w:rsidRDefault="002A1383" w:rsidP="002C0929">
            <w:pPr>
              <w:ind w:left="298" w:right="343" w:firstLine="431"/>
              <w:jc w:val="both"/>
              <w:rPr>
                <w:sz w:val="28"/>
                <w:szCs w:val="28"/>
                <w:u w:val="single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9158FF" w:rsidRPr="009158FF">
              <w:rPr>
                <w:sz w:val="28"/>
                <w:szCs w:val="28"/>
                <w:u w:val="single"/>
              </w:rPr>
              <w:t xml:space="preserve">ул. </w:t>
            </w:r>
            <w:proofErr w:type="spellStart"/>
            <w:r w:rsidR="009158FF" w:rsidRPr="009158FF">
              <w:rPr>
                <w:sz w:val="28"/>
                <w:szCs w:val="28"/>
                <w:u w:val="single"/>
              </w:rPr>
              <w:t>Кошурникова</w:t>
            </w:r>
            <w:proofErr w:type="spellEnd"/>
            <w:r w:rsidR="009158FF" w:rsidRPr="009158FF">
              <w:rPr>
                <w:sz w:val="28"/>
                <w:szCs w:val="28"/>
                <w:u w:val="single"/>
              </w:rPr>
              <w:t>, д.22.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008B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28</cp:revision>
  <cp:lastPrinted>2019-09-24T09:55:00Z</cp:lastPrinted>
  <dcterms:created xsi:type="dcterms:W3CDTF">2019-08-16T01:46:00Z</dcterms:created>
  <dcterms:modified xsi:type="dcterms:W3CDTF">2019-09-24T09:55:00Z</dcterms:modified>
</cp:coreProperties>
</file>