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F4F2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FF4F21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FF4F21">
              <w:rPr>
                <w:b/>
                <w:sz w:val="26"/>
                <w:szCs w:val="26"/>
                <w:u w:val="single"/>
              </w:rPr>
              <w:t>д.123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F4F21">
              <w:rPr>
                <w:b/>
                <w:sz w:val="26"/>
                <w:szCs w:val="26"/>
              </w:rPr>
              <w:t>08</w:t>
            </w:r>
            <w:bookmarkStart w:id="0" w:name="_GoBack"/>
            <w:bookmarkEnd w:id="0"/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F4F21">
              <w:rPr>
                <w:b/>
                <w:sz w:val="26"/>
                <w:szCs w:val="26"/>
              </w:rPr>
              <w:t>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FF4F21">
              <w:rPr>
                <w:sz w:val="26"/>
                <w:szCs w:val="26"/>
              </w:rPr>
              <w:t xml:space="preserve">ул. Зорге, </w:t>
            </w:r>
            <w:proofErr w:type="spellStart"/>
            <w:r w:rsidR="00FF4F21">
              <w:rPr>
                <w:sz w:val="26"/>
                <w:szCs w:val="26"/>
              </w:rPr>
              <w:t>д.123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E451B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2020-05-25T03:34:00Z</dcterms:modified>
</cp:coreProperties>
</file>