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17E14">
              <w:rPr>
                <w:b/>
                <w:sz w:val="28"/>
                <w:szCs w:val="28"/>
                <w:u w:val="single"/>
              </w:rPr>
              <w:t>1-я Механическая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221DCD">
              <w:rPr>
                <w:b/>
                <w:sz w:val="28"/>
                <w:szCs w:val="28"/>
                <w:u w:val="single"/>
              </w:rPr>
              <w:t>2</w:t>
            </w:r>
            <w:r w:rsidR="0003699A">
              <w:rPr>
                <w:b/>
                <w:sz w:val="28"/>
                <w:szCs w:val="28"/>
                <w:u w:val="single"/>
              </w:rPr>
              <w:t>0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617E14">
              <w:rPr>
                <w:sz w:val="28"/>
                <w:szCs w:val="28"/>
              </w:rPr>
              <w:t>1-я Механическая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221DCD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03699A">
              <w:rPr>
                <w:sz w:val="28"/>
                <w:szCs w:val="28"/>
              </w:rPr>
              <w:t>0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2020-09-25T01:43:00Z</dcterms:created>
  <dcterms:modified xsi:type="dcterms:W3CDTF">2020-09-25T01:43:00Z</dcterms:modified>
</cp:coreProperties>
</file>