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О</w:t>
      </w:r>
      <w:r w:rsidR="000C6E89" w:rsidRPr="00E74FE3">
        <w:rPr>
          <w:b/>
          <w:sz w:val="24"/>
          <w:szCs w:val="24"/>
        </w:rPr>
        <w:t>О</w:t>
      </w:r>
      <w:r w:rsidRPr="00E74FE3">
        <w:rPr>
          <w:b/>
          <w:sz w:val="24"/>
          <w:szCs w:val="24"/>
        </w:rPr>
        <w:t>О «</w:t>
      </w:r>
      <w:r w:rsidR="000C6E89" w:rsidRPr="00E74FE3">
        <w:rPr>
          <w:b/>
          <w:sz w:val="24"/>
          <w:szCs w:val="24"/>
        </w:rPr>
        <w:t>Сибирская генерирующая компания</w:t>
      </w:r>
      <w:r w:rsidR="00004CE0" w:rsidRPr="00E74FE3">
        <w:rPr>
          <w:b/>
          <w:sz w:val="24"/>
          <w:szCs w:val="24"/>
        </w:rPr>
        <w:t>»</w:t>
      </w: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541122" w:rsidRPr="00101882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>ДОКУМЕНТАЦИЯ</w:t>
      </w:r>
    </w:p>
    <w:p w:rsidR="00CE6294" w:rsidRPr="00101882" w:rsidRDefault="004D09E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 xml:space="preserve">О </w:t>
      </w:r>
      <w:r w:rsidR="006C1D3C" w:rsidRPr="00101882">
        <w:rPr>
          <w:b/>
          <w:sz w:val="44"/>
          <w:szCs w:val="44"/>
        </w:rPr>
        <w:t>КОНКУРЕНТНОЙ ЗАКУПК</w:t>
      </w:r>
      <w:r w:rsidRPr="00101882">
        <w:rPr>
          <w:b/>
          <w:sz w:val="44"/>
          <w:szCs w:val="44"/>
        </w:rPr>
        <w:t>Е</w:t>
      </w:r>
    </w:p>
    <w:p w:rsidR="0088593C" w:rsidRPr="00E74FE3" w:rsidRDefault="002D4153" w:rsidP="008137A9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center"/>
        <w:rPr>
          <w:sz w:val="24"/>
          <w:szCs w:val="24"/>
        </w:rPr>
      </w:pPr>
      <w:r w:rsidRPr="00101882">
        <w:rPr>
          <w:sz w:val="44"/>
          <w:szCs w:val="44"/>
        </w:rPr>
        <w:t>для проведения</w:t>
      </w:r>
      <w:r w:rsidR="007C44CA" w:rsidRPr="00101882">
        <w:rPr>
          <w:sz w:val="44"/>
          <w:szCs w:val="44"/>
        </w:rPr>
        <w:t xml:space="preserve"> запроса </w:t>
      </w:r>
      <w:r w:rsidR="006A4599" w:rsidRPr="00101882">
        <w:rPr>
          <w:sz w:val="44"/>
          <w:szCs w:val="44"/>
        </w:rPr>
        <w:t>предложений</w:t>
      </w:r>
      <w:r w:rsidR="007C44CA" w:rsidRPr="00101882">
        <w:rPr>
          <w:sz w:val="44"/>
          <w:szCs w:val="44"/>
        </w:rPr>
        <w:t xml:space="preserve"> в электронной форме на право заключения договора </w:t>
      </w:r>
      <w:r w:rsidR="001175BB" w:rsidRPr="00101882">
        <w:rPr>
          <w:sz w:val="44"/>
          <w:szCs w:val="44"/>
        </w:rPr>
        <w:t xml:space="preserve">поставки </w:t>
      </w:r>
      <w:r w:rsidR="00116917">
        <w:rPr>
          <w:sz w:val="44"/>
          <w:szCs w:val="44"/>
        </w:rPr>
        <w:t>металлопроката прочего</w:t>
      </w:r>
      <w:r w:rsidR="00F33ED4">
        <w:rPr>
          <w:sz w:val="44"/>
          <w:szCs w:val="44"/>
          <w:lang w:val="ru-RU"/>
        </w:rPr>
        <w:t>,</w:t>
      </w:r>
      <w:r w:rsidR="00235AA3" w:rsidRPr="00235AA3">
        <w:rPr>
          <w:sz w:val="44"/>
          <w:szCs w:val="44"/>
        </w:rPr>
        <w:t xml:space="preserve"> </w:t>
      </w:r>
      <w:r w:rsidR="00F33ED4" w:rsidRPr="00F33ED4">
        <w:rPr>
          <w:sz w:val="44"/>
          <w:szCs w:val="44"/>
        </w:rPr>
        <w:t xml:space="preserve">цветного и из нержавеющей стали </w:t>
      </w:r>
      <w:r w:rsidR="008137A9" w:rsidRPr="008137A9">
        <w:rPr>
          <w:sz w:val="44"/>
          <w:szCs w:val="44"/>
        </w:rPr>
        <w:t>для нужд ОСП Рефтинская ГРЭС АО "Кузбассэне</w:t>
      </w:r>
      <w:r w:rsidR="005509F8">
        <w:rPr>
          <w:sz w:val="44"/>
          <w:szCs w:val="44"/>
        </w:rPr>
        <w:t>рго" в 2023 году (</w:t>
      </w:r>
      <w:r w:rsidR="005509F8">
        <w:rPr>
          <w:sz w:val="44"/>
          <w:szCs w:val="44"/>
          <w:lang w:val="ru-RU"/>
        </w:rPr>
        <w:t>З</w:t>
      </w:r>
      <w:proofErr w:type="spellStart"/>
      <w:r w:rsidR="00F33ED4">
        <w:rPr>
          <w:sz w:val="44"/>
          <w:szCs w:val="44"/>
        </w:rPr>
        <w:t>акупка</w:t>
      </w:r>
      <w:proofErr w:type="spellEnd"/>
      <w:r w:rsidR="00F33ED4">
        <w:rPr>
          <w:sz w:val="44"/>
          <w:szCs w:val="44"/>
        </w:rPr>
        <w:t xml:space="preserve"> № 4926</w:t>
      </w:r>
      <w:r w:rsidR="008137A9" w:rsidRPr="008137A9">
        <w:rPr>
          <w:sz w:val="44"/>
          <w:szCs w:val="44"/>
        </w:rPr>
        <w:t>-2023-Реф).</w:t>
      </w:r>
    </w:p>
    <w:p w:rsidR="00DD086B" w:rsidRPr="00E74FE3" w:rsidRDefault="00DD086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Pr="00E74FE3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14784F" w:rsidRPr="00E74FE3" w:rsidRDefault="001175B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  <w:r w:rsidRPr="00E74FE3">
        <w:rPr>
          <w:sz w:val="24"/>
          <w:szCs w:val="24"/>
        </w:rPr>
        <w:t>П. Рефтинский</w:t>
      </w:r>
      <w:r w:rsidR="00156762" w:rsidRPr="00E74FE3">
        <w:rPr>
          <w:sz w:val="24"/>
          <w:szCs w:val="24"/>
        </w:rPr>
        <w:t>,</w:t>
      </w:r>
      <w:r w:rsidR="00CE6294" w:rsidRPr="00E74FE3">
        <w:rPr>
          <w:sz w:val="24"/>
          <w:szCs w:val="24"/>
        </w:rPr>
        <w:t xml:space="preserve"> 20</w:t>
      </w:r>
      <w:r w:rsidR="00645412" w:rsidRPr="00E74FE3">
        <w:rPr>
          <w:sz w:val="24"/>
          <w:szCs w:val="24"/>
        </w:rPr>
        <w:t>2</w:t>
      </w:r>
      <w:r w:rsidR="007433D4">
        <w:rPr>
          <w:sz w:val="24"/>
          <w:szCs w:val="24"/>
          <w:lang w:val="en-US"/>
        </w:rPr>
        <w:t>3</w:t>
      </w:r>
      <w:r w:rsidR="00CE6294" w:rsidRPr="00E74FE3">
        <w:rPr>
          <w:sz w:val="24"/>
          <w:szCs w:val="24"/>
        </w:rPr>
        <w:t>г.</w:t>
      </w:r>
      <w:r w:rsidR="00B24746" w:rsidRPr="00E74FE3">
        <w:rPr>
          <w:sz w:val="24"/>
          <w:szCs w:val="24"/>
        </w:rPr>
        <w:br w:type="page"/>
      </w:r>
      <w:r w:rsidR="0014784F" w:rsidRPr="00E74FE3">
        <w:rPr>
          <w:sz w:val="24"/>
          <w:szCs w:val="24"/>
        </w:rPr>
        <w:lastRenderedPageBreak/>
        <w:t>Оглавление</w:t>
      </w:r>
    </w:p>
    <w:p w:rsidR="002446F6" w:rsidRPr="00E74FE3" w:rsidRDefault="00532E8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begin"/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instrText xml:space="preserve"> TOC \o "1-1" \h \z \u </w:instrText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separate"/>
      </w:r>
      <w:hyperlink w:anchor="_Toc530643196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сведения о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3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7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2.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требования к предмету закупки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4</w:t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8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3.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Требования к содержанию, форме, оформлению и составу заявки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_Toc530643198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4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9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4.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6</w:t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0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5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Порядок, место, дата начала, дата и время  окончания срока подачи Заявок на участие в закупке (этапах конкурентной закупке) и порядок подведения итогов такой закупки (этапов  закупки).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_Toc530643200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1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6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Формы, порядок, дата начала и дата окончания срока предоставления участникам закупки разъяснений положений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_Toc530643201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2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7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Рассмотрение Заявок участников закупки и подведение итогов закупки</w:t>
        </w:r>
        <w:r w:rsidR="004075A3" w:rsidRPr="00E74FE3">
          <w:rPr>
            <w:rStyle w:val="a5"/>
            <w:rFonts w:ascii="Times New Roman" w:hAnsi="Times New Roman"/>
            <w:noProof/>
            <w:color w:val="auto"/>
          </w:rPr>
          <w:t>…..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10</w:t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3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8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Сведения о  принятии решения о закупке всего лота целиком (критерий оценки – максимальный рейтинг), либо решение будет приниматься попозиционно (критерий оценки – приведенная цена).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_Toc530643203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A034D8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9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Критерии, методика и порядок оценки и сопоставления 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заявок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322C" w:rsidRPr="00E74FE3" w:rsidRDefault="0006322C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06322C" w:rsidRPr="00E74FE3" w:rsidRDefault="00A034D8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10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06322C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ПОРЯДОК ЗАКЛЮЧЕНИЯ ДОГОВОРА</w:t>
        </w:r>
        <w:r w:rsidR="0006322C" w:rsidRPr="00E74FE3">
          <w:rPr>
            <w:rFonts w:ascii="Times New Roman" w:hAnsi="Times New Roman"/>
            <w:noProof/>
            <w:webHidden/>
          </w:rPr>
          <w:tab/>
        </w:r>
        <w:r w:rsidR="0006322C" w:rsidRPr="00E74FE3">
          <w:rPr>
            <w:rFonts w:ascii="Times New Roman" w:hAnsi="Times New Roman"/>
            <w:noProof/>
            <w:webHidden/>
          </w:rPr>
          <w:fldChar w:fldCharType="begin"/>
        </w:r>
        <w:r w:rsidR="0006322C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06322C" w:rsidRPr="00E74FE3">
          <w:rPr>
            <w:rFonts w:ascii="Times New Roman" w:hAnsi="Times New Roman"/>
            <w:noProof/>
            <w:webHidden/>
          </w:rPr>
        </w:r>
        <w:r w:rsidR="0006322C" w:rsidRPr="00E74FE3">
          <w:rPr>
            <w:rFonts w:ascii="Times New Roman" w:hAnsi="Times New Roman"/>
            <w:noProof/>
            <w:webHidden/>
          </w:rPr>
          <w:fldChar w:fldCharType="separate"/>
        </w:r>
        <w:r w:rsidR="0006322C" w:rsidRPr="00E74FE3">
          <w:rPr>
            <w:rFonts w:ascii="Times New Roman" w:hAnsi="Times New Roman"/>
            <w:noProof/>
            <w:webHidden/>
          </w:rPr>
          <w:t>1</w:t>
        </w:r>
        <w:r w:rsidR="0006322C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5</w:t>
      </w:r>
    </w:p>
    <w:p w:rsidR="002446F6" w:rsidRPr="00E74FE3" w:rsidRDefault="00A034D8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5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11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Техническое задание  - см. Приложение 1 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_Toc530643205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7A26DF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A034D8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6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12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Проект Договора - см. Приложение 2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06322C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A034D8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7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13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Образцы основных форм документов и инструкции по заполнению, включаемых в Заявку  –  см. Приложение 3 к настоящей документации.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_Toc530643207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73235" w:rsidRPr="00E74FE3" w:rsidRDefault="00532E8E" w:rsidP="00E74FE3">
      <w:pPr>
        <w:pStyle w:val="10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Style w:val="a5"/>
          <w:bCs/>
          <w:caps/>
          <w:noProof/>
          <w:color w:val="auto"/>
          <w:kern w:val="0"/>
          <w:sz w:val="24"/>
          <w:szCs w:val="24"/>
          <w:u w:val="none"/>
          <w:lang w:val="ru-RU"/>
        </w:rPr>
      </w:pPr>
      <w:r w:rsidRPr="00E74FE3">
        <w:rPr>
          <w:rStyle w:val="a5"/>
          <w:bCs/>
          <w:caps/>
          <w:noProof/>
          <w:color w:val="auto"/>
          <w:kern w:val="0"/>
          <w:sz w:val="24"/>
          <w:szCs w:val="24"/>
          <w:u w:val="none"/>
        </w:rPr>
        <w:fldChar w:fldCharType="end"/>
      </w: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70363" w:rsidRPr="00E74FE3" w:rsidRDefault="00870363" w:rsidP="00E74FE3">
      <w:pPr>
        <w:pStyle w:val="aff7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530643196"/>
      <w:r w:rsidRPr="00E74FE3">
        <w:rPr>
          <w:rFonts w:ascii="Times New Roman" w:hAnsi="Times New Roman"/>
          <w:b/>
          <w:sz w:val="24"/>
          <w:szCs w:val="24"/>
        </w:rPr>
        <w:t>Общие сведения</w:t>
      </w:r>
      <w:r w:rsidR="00D11040" w:rsidRPr="00E74FE3">
        <w:rPr>
          <w:rFonts w:ascii="Times New Roman" w:hAnsi="Times New Roman"/>
          <w:b/>
          <w:sz w:val="24"/>
          <w:szCs w:val="24"/>
        </w:rPr>
        <w:t xml:space="preserve"> о закупке</w:t>
      </w:r>
      <w:bookmarkEnd w:id="0"/>
    </w:p>
    <w:p w:rsidR="00A874B9" w:rsidRPr="00E74FE3" w:rsidRDefault="00A874B9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63F21" w:rsidRDefault="00870363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" w:name="_Toc312324239"/>
      <w:bookmarkStart w:id="2" w:name="_Toc312324386"/>
      <w:r w:rsidRPr="00E74FE3">
        <w:rPr>
          <w:rFonts w:ascii="Times New Roman" w:hAnsi="Times New Roman"/>
          <w:sz w:val="24"/>
          <w:szCs w:val="24"/>
        </w:rPr>
        <w:t xml:space="preserve">Настоящая документация </w:t>
      </w:r>
      <w:r w:rsidR="002D4153" w:rsidRPr="00E74FE3">
        <w:rPr>
          <w:rFonts w:ascii="Times New Roman" w:hAnsi="Times New Roman"/>
          <w:sz w:val="24"/>
          <w:szCs w:val="24"/>
        </w:rPr>
        <w:t xml:space="preserve">о конкурентной закупке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документация) </w:t>
      </w:r>
      <w:r w:rsidRPr="00E74FE3">
        <w:rPr>
          <w:rFonts w:ascii="Times New Roman" w:hAnsi="Times New Roman"/>
          <w:sz w:val="24"/>
          <w:szCs w:val="24"/>
        </w:rPr>
        <w:t>определяет требования к</w:t>
      </w:r>
      <w:r w:rsidR="00D2575E" w:rsidRPr="00E74FE3">
        <w:rPr>
          <w:rFonts w:ascii="Times New Roman" w:hAnsi="Times New Roman"/>
          <w:sz w:val="24"/>
          <w:szCs w:val="24"/>
        </w:rPr>
        <w:t xml:space="preserve"> проведению</w:t>
      </w:r>
      <w:r w:rsidRPr="00E74FE3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="00FE43EA" w:rsidRPr="00E74FE3">
        <w:rPr>
          <w:rFonts w:ascii="Times New Roman" w:hAnsi="Times New Roman"/>
          <w:sz w:val="24"/>
          <w:szCs w:val="24"/>
        </w:rPr>
        <w:t>запроса</w:t>
      </w:r>
      <w:r w:rsidR="00A750B1" w:rsidRPr="00E74FE3">
        <w:rPr>
          <w:rFonts w:ascii="Times New Roman" w:hAnsi="Times New Roman"/>
          <w:sz w:val="24"/>
          <w:szCs w:val="24"/>
        </w:rPr>
        <w:t xml:space="preserve"> </w:t>
      </w:r>
      <w:r w:rsidR="006A4599" w:rsidRPr="00E74FE3">
        <w:rPr>
          <w:rFonts w:ascii="Times New Roman" w:hAnsi="Times New Roman"/>
          <w:sz w:val="24"/>
          <w:szCs w:val="24"/>
        </w:rPr>
        <w:t>предложений</w:t>
      </w:r>
      <w:r w:rsidR="00FE43EA" w:rsidRPr="00E74FE3">
        <w:rPr>
          <w:rFonts w:ascii="Times New Roman" w:hAnsi="Times New Roman"/>
          <w:sz w:val="24"/>
          <w:szCs w:val="24"/>
        </w:rPr>
        <w:t xml:space="preserve"> </w:t>
      </w:r>
      <w:bookmarkStart w:id="3" w:name="_Toc312324240"/>
      <w:bookmarkStart w:id="4" w:name="_Toc312324387"/>
      <w:r w:rsidR="00A17D4D" w:rsidRPr="00E74FE3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запрос </w:t>
      </w:r>
      <w:r w:rsidR="00DF4177" w:rsidRPr="00E74FE3">
        <w:rPr>
          <w:rFonts w:ascii="Times New Roman" w:hAnsi="Times New Roman"/>
          <w:sz w:val="24"/>
          <w:szCs w:val="24"/>
        </w:rPr>
        <w:t>п</w:t>
      </w:r>
      <w:r w:rsidR="006A4599" w:rsidRPr="00E74FE3">
        <w:rPr>
          <w:rFonts w:ascii="Times New Roman" w:hAnsi="Times New Roman"/>
          <w:sz w:val="24"/>
          <w:szCs w:val="24"/>
        </w:rPr>
        <w:t>редложений</w:t>
      </w:r>
      <w:r w:rsidR="00642986" w:rsidRPr="00E74FE3">
        <w:rPr>
          <w:rFonts w:ascii="Times New Roman" w:hAnsi="Times New Roman"/>
          <w:sz w:val="24"/>
          <w:szCs w:val="24"/>
        </w:rPr>
        <w:t>)</w:t>
      </w:r>
      <w:r w:rsidR="002A5DA5" w:rsidRPr="00E74FE3">
        <w:rPr>
          <w:rFonts w:ascii="Times New Roman" w:hAnsi="Times New Roman"/>
          <w:sz w:val="24"/>
          <w:szCs w:val="24"/>
        </w:rPr>
        <w:t xml:space="preserve"> </w:t>
      </w:r>
      <w:r w:rsidR="00EA5C8C" w:rsidRPr="00E74FE3">
        <w:rPr>
          <w:rFonts w:ascii="Times New Roman" w:hAnsi="Times New Roman"/>
          <w:sz w:val="24"/>
          <w:szCs w:val="24"/>
        </w:rPr>
        <w:t xml:space="preserve">на право заключения </w:t>
      </w:r>
      <w:bookmarkEnd w:id="3"/>
      <w:bookmarkEnd w:id="4"/>
      <w:r w:rsidR="001F39E4">
        <w:rPr>
          <w:rFonts w:ascii="Times New Roman" w:hAnsi="Times New Roman"/>
          <w:sz w:val="24"/>
          <w:szCs w:val="24"/>
        </w:rPr>
        <w:t xml:space="preserve">договора поставки </w:t>
      </w:r>
      <w:r w:rsidR="00116917" w:rsidRPr="00116917">
        <w:rPr>
          <w:rFonts w:ascii="Times New Roman" w:hAnsi="Times New Roman"/>
          <w:sz w:val="24"/>
          <w:szCs w:val="24"/>
        </w:rPr>
        <w:t>металлопроката прочего</w:t>
      </w:r>
      <w:r w:rsidR="00F33ED4">
        <w:rPr>
          <w:rFonts w:ascii="Times New Roman" w:hAnsi="Times New Roman"/>
          <w:sz w:val="24"/>
          <w:szCs w:val="24"/>
        </w:rPr>
        <w:t>,</w:t>
      </w:r>
      <w:r w:rsidR="00F33ED4" w:rsidRPr="00F33ED4">
        <w:t xml:space="preserve"> </w:t>
      </w:r>
      <w:r w:rsidR="00F33ED4" w:rsidRPr="00F33ED4">
        <w:rPr>
          <w:rFonts w:ascii="Times New Roman" w:hAnsi="Times New Roman"/>
          <w:sz w:val="24"/>
          <w:szCs w:val="24"/>
        </w:rPr>
        <w:t>цветного и из нержавеющей стали</w:t>
      </w:r>
      <w:r w:rsidR="00116917" w:rsidRPr="00116917">
        <w:rPr>
          <w:rFonts w:ascii="Times New Roman" w:hAnsi="Times New Roman"/>
          <w:sz w:val="24"/>
          <w:szCs w:val="24"/>
        </w:rPr>
        <w:t xml:space="preserve"> для нужд ОСП Рефтинская ГРЭС АО "Кузбассэне</w:t>
      </w:r>
      <w:r w:rsidR="00F33ED4">
        <w:rPr>
          <w:rFonts w:ascii="Times New Roman" w:hAnsi="Times New Roman"/>
          <w:sz w:val="24"/>
          <w:szCs w:val="24"/>
        </w:rPr>
        <w:t>рго" в 2023 году (Закупка № 4926</w:t>
      </w:r>
      <w:r w:rsidR="00116917" w:rsidRPr="00116917">
        <w:rPr>
          <w:rFonts w:ascii="Times New Roman" w:hAnsi="Times New Roman"/>
          <w:sz w:val="24"/>
          <w:szCs w:val="24"/>
        </w:rPr>
        <w:t>-2023-Реф)</w:t>
      </w:r>
      <w:r w:rsidR="005509F8" w:rsidRPr="005509F8">
        <w:rPr>
          <w:rFonts w:ascii="Times New Roman" w:hAnsi="Times New Roman"/>
          <w:sz w:val="24"/>
          <w:szCs w:val="24"/>
        </w:rPr>
        <w:t>.</w:t>
      </w:r>
    </w:p>
    <w:p w:rsidR="008137A9" w:rsidRPr="00E74FE3" w:rsidRDefault="008137A9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E0736" w:rsidRPr="00E74FE3" w:rsidRDefault="00464F01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74FE3">
        <w:rPr>
          <w:rFonts w:ascii="Times New Roman" w:hAnsi="Times New Roman"/>
          <w:b/>
          <w:sz w:val="24"/>
          <w:szCs w:val="24"/>
        </w:rPr>
        <w:t xml:space="preserve">1.1 </w:t>
      </w:r>
      <w:r w:rsidR="000E0736" w:rsidRPr="00E74FE3">
        <w:rPr>
          <w:rFonts w:ascii="Times New Roman" w:hAnsi="Times New Roman"/>
          <w:b/>
          <w:sz w:val="24"/>
          <w:szCs w:val="24"/>
        </w:rPr>
        <w:t xml:space="preserve">Порядок </w:t>
      </w:r>
      <w:r w:rsidR="0088593C" w:rsidRPr="00E74FE3">
        <w:rPr>
          <w:rFonts w:ascii="Times New Roman" w:hAnsi="Times New Roman"/>
          <w:b/>
          <w:sz w:val="24"/>
          <w:szCs w:val="24"/>
        </w:rPr>
        <w:t>проведения запроса предложений</w:t>
      </w:r>
      <w:r w:rsidR="0088593C" w:rsidRPr="00E74FE3">
        <w:rPr>
          <w:rFonts w:ascii="Times New Roman" w:hAnsi="Times New Roman"/>
          <w:sz w:val="24"/>
          <w:szCs w:val="24"/>
        </w:rPr>
        <w:t xml:space="preserve"> определен Положением </w:t>
      </w:r>
      <w:r w:rsidR="00C55A55" w:rsidRPr="00E74FE3">
        <w:rPr>
          <w:rFonts w:ascii="Times New Roman" w:hAnsi="Times New Roman"/>
          <w:sz w:val="24"/>
          <w:szCs w:val="24"/>
        </w:rPr>
        <w:t>«</w:t>
      </w:r>
      <w:r w:rsidR="0088593C" w:rsidRPr="00E74FE3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для </w:t>
      </w:r>
      <w:r w:rsidR="00CE7876" w:rsidRPr="00E74FE3">
        <w:rPr>
          <w:rFonts w:ascii="Times New Roman" w:hAnsi="Times New Roman"/>
          <w:sz w:val="24"/>
          <w:szCs w:val="24"/>
        </w:rPr>
        <w:t>АО «</w:t>
      </w:r>
      <w:r w:rsidR="002A5DA5" w:rsidRPr="00E74FE3">
        <w:rPr>
          <w:rFonts w:ascii="Times New Roman" w:hAnsi="Times New Roman"/>
          <w:sz w:val="24"/>
          <w:szCs w:val="24"/>
        </w:rPr>
        <w:t>Кузбассэнерго</w:t>
      </w:r>
      <w:r w:rsidR="00CE7876" w:rsidRPr="00E74FE3">
        <w:rPr>
          <w:rFonts w:ascii="Times New Roman" w:hAnsi="Times New Roman"/>
          <w:sz w:val="24"/>
          <w:szCs w:val="24"/>
        </w:rPr>
        <w:t>»</w:t>
      </w:r>
      <w:r w:rsidR="00DC2ADD" w:rsidRPr="00E74FE3">
        <w:rPr>
          <w:rFonts w:ascii="Times New Roman" w:hAnsi="Times New Roman"/>
          <w:sz w:val="24"/>
          <w:szCs w:val="24"/>
        </w:rPr>
        <w:t>,</w:t>
      </w:r>
      <w:r w:rsidR="00374058" w:rsidRPr="00E74FE3">
        <w:rPr>
          <w:rFonts w:ascii="Times New Roman" w:hAnsi="Times New Roman"/>
          <w:sz w:val="24"/>
          <w:szCs w:val="24"/>
        </w:rPr>
        <w:t xml:space="preserve"> </w:t>
      </w:r>
      <w:r w:rsidR="0088593C" w:rsidRPr="00E74FE3">
        <w:rPr>
          <w:rFonts w:ascii="Times New Roman" w:hAnsi="Times New Roman"/>
          <w:sz w:val="24"/>
          <w:szCs w:val="24"/>
        </w:rPr>
        <w:t>размещенны</w:t>
      </w:r>
      <w:r w:rsidR="00374058" w:rsidRPr="00E74FE3">
        <w:rPr>
          <w:rFonts w:ascii="Times New Roman" w:hAnsi="Times New Roman"/>
          <w:sz w:val="24"/>
          <w:szCs w:val="24"/>
        </w:rPr>
        <w:t>х</w:t>
      </w:r>
      <w:r w:rsidR="0088593C" w:rsidRPr="00E74FE3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2A7EFB" w:rsidRPr="00E74FE3">
        <w:rPr>
          <w:rFonts w:ascii="Times New Roman" w:hAnsi="Times New Roman"/>
          <w:sz w:val="24"/>
          <w:szCs w:val="24"/>
        </w:rPr>
        <w:t xml:space="preserve"> (сайт </w:t>
      </w:r>
      <w:hyperlink r:id="rId8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="00C55A55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)</w:t>
      </w:r>
      <w:r w:rsidR="002A7EFB" w:rsidRPr="00E74FE3">
        <w:rPr>
          <w:rFonts w:ascii="Times New Roman" w:hAnsi="Times New Roman"/>
          <w:sz w:val="24"/>
          <w:szCs w:val="24"/>
        </w:rPr>
        <w:t xml:space="preserve">, копия на сайте </w:t>
      </w:r>
      <w:hyperlink r:id="rId9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www.sibgenco.ru</w:t>
        </w:r>
      </w:hyperlink>
      <w:r w:rsidR="002A7EFB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,</w:t>
      </w:r>
      <w:r w:rsidR="002A7EFB" w:rsidRPr="00E74FE3">
        <w:rPr>
          <w:rFonts w:ascii="Times New Roman" w:hAnsi="Times New Roman"/>
          <w:sz w:val="24"/>
          <w:szCs w:val="24"/>
        </w:rPr>
        <w:t xml:space="preserve"> в разделе</w:t>
      </w:r>
      <w:r w:rsidR="00A147B8" w:rsidRPr="00E74FE3">
        <w:rPr>
          <w:rFonts w:ascii="Times New Roman" w:hAnsi="Times New Roman"/>
          <w:sz w:val="24"/>
          <w:szCs w:val="24"/>
        </w:rPr>
        <w:t xml:space="preserve"> «Конкурсы и закупки»</w:t>
      </w:r>
      <w:r w:rsidR="003071B0" w:rsidRPr="00E74FE3">
        <w:rPr>
          <w:rFonts w:ascii="Times New Roman" w:hAnsi="Times New Roman"/>
          <w:sz w:val="24"/>
          <w:szCs w:val="24"/>
        </w:rPr>
        <w:t xml:space="preserve"> и настоящей документаци</w:t>
      </w:r>
      <w:r w:rsidR="00DC2ADD" w:rsidRPr="00E74FE3">
        <w:rPr>
          <w:rFonts w:ascii="Times New Roman" w:hAnsi="Times New Roman"/>
          <w:sz w:val="24"/>
          <w:szCs w:val="24"/>
        </w:rPr>
        <w:t>ей</w:t>
      </w:r>
      <w:r w:rsidR="009676CD" w:rsidRPr="00E74FE3">
        <w:rPr>
          <w:rFonts w:ascii="Times New Roman" w:hAnsi="Times New Roman"/>
          <w:sz w:val="24"/>
          <w:szCs w:val="24"/>
        </w:rPr>
        <w:t>.</w:t>
      </w:r>
    </w:p>
    <w:p w:rsidR="00A80756" w:rsidRPr="00E74FE3" w:rsidRDefault="00A80756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r w:rsidRPr="00E74FE3">
        <w:rPr>
          <w:sz w:val="24"/>
          <w:szCs w:val="24"/>
          <w:u w:val="single"/>
        </w:rPr>
        <w:t>Наименование Организатора закупки: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color w:val="FF0000"/>
          <w:sz w:val="24"/>
          <w:szCs w:val="24"/>
        </w:rPr>
      </w:pPr>
      <w:r w:rsidRPr="00E74FE3">
        <w:rPr>
          <w:b/>
          <w:sz w:val="24"/>
          <w:szCs w:val="24"/>
        </w:rPr>
        <w:t xml:space="preserve">ООО </w:t>
      </w:r>
      <w:r w:rsidR="00C55A55" w:rsidRPr="00E74FE3">
        <w:rPr>
          <w:b/>
          <w:sz w:val="24"/>
          <w:szCs w:val="24"/>
        </w:rPr>
        <w:t>«</w:t>
      </w:r>
      <w:r w:rsidRPr="00E74FE3">
        <w:rPr>
          <w:b/>
          <w:sz w:val="24"/>
          <w:szCs w:val="24"/>
        </w:rPr>
        <w:t>Сибирская генерирующая компания</w:t>
      </w:r>
      <w:r w:rsidR="00C55A55" w:rsidRPr="00E74FE3">
        <w:rPr>
          <w:b/>
          <w:sz w:val="24"/>
          <w:szCs w:val="24"/>
        </w:rPr>
        <w:t>»</w:t>
      </w:r>
      <w:r w:rsidRPr="00E74FE3">
        <w:rPr>
          <w:b/>
          <w:sz w:val="24"/>
          <w:szCs w:val="24"/>
        </w:rPr>
        <w:t>;</w:t>
      </w:r>
    </w:p>
    <w:p w:rsidR="00C80C94" w:rsidRPr="00E74FE3" w:rsidRDefault="0094043B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места нахождения: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C80C94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Почтовый адрес: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интернет-сайта: </w:t>
      </w:r>
      <w:hyperlink r:id="rId10" w:history="1">
        <w:r w:rsidRPr="00E74FE3">
          <w:rPr>
            <w:rStyle w:val="a5"/>
            <w:sz w:val="24"/>
            <w:szCs w:val="24"/>
            <w:lang w:val="en-US"/>
          </w:rPr>
          <w:t>www</w:t>
        </w:r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sibgenco</w:t>
        </w:r>
        <w:proofErr w:type="spellEnd"/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</w:p>
    <w:p w:rsidR="0088593C" w:rsidRPr="00E74FE3" w:rsidRDefault="0088593C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bookmarkStart w:id="5" w:name="_Toc312324242"/>
      <w:bookmarkStart w:id="6" w:name="_Toc312324389"/>
      <w:r w:rsidRPr="00E74FE3">
        <w:rPr>
          <w:sz w:val="24"/>
          <w:szCs w:val="24"/>
          <w:u w:val="single"/>
        </w:rPr>
        <w:t xml:space="preserve">Наименование Заказчика: 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АО «Кузбассэнерго»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Адрес места нахождения: 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sz w:val="24"/>
          <w:szCs w:val="24"/>
        </w:rPr>
        <w:t>Почтовый адрес:</w:t>
      </w:r>
      <w:r w:rsidRPr="00E74FE3">
        <w:rPr>
          <w:color w:val="000000"/>
          <w:sz w:val="24"/>
          <w:szCs w:val="24"/>
        </w:rPr>
        <w:t xml:space="preserve"> </w:t>
      </w:r>
      <w:r w:rsidRPr="00E74FE3">
        <w:rPr>
          <w:sz w:val="24"/>
          <w:szCs w:val="24"/>
        </w:rPr>
        <w:t>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</w:rPr>
      </w:pPr>
    </w:p>
    <w:p w:rsidR="00606F30" w:rsidRPr="00E74FE3" w:rsidRDefault="00606F30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  <w:u w:val="single"/>
        </w:rPr>
      </w:pPr>
      <w:r w:rsidRPr="00E74FE3">
        <w:rPr>
          <w:b/>
          <w:sz w:val="24"/>
          <w:szCs w:val="24"/>
        </w:rPr>
        <w:t>Контактная информация:</w:t>
      </w:r>
    </w:p>
    <w:bookmarkEnd w:id="5"/>
    <w:bookmarkEnd w:id="6"/>
    <w:p w:rsidR="00D649F4" w:rsidRPr="00D649F4" w:rsidRDefault="00C55A55" w:rsidP="00E76506">
      <w:pPr>
        <w:rPr>
          <w:color w:val="4472C4"/>
          <w:sz w:val="24"/>
          <w:szCs w:val="24"/>
        </w:rPr>
      </w:pPr>
      <w:r w:rsidRPr="00E74FE3">
        <w:rPr>
          <w:b/>
          <w:bCs/>
          <w:sz w:val="24"/>
          <w:szCs w:val="24"/>
        </w:rPr>
        <w:t>по вопросам организации процедуры:</w:t>
      </w:r>
      <w:r w:rsidRPr="00E74FE3">
        <w:rPr>
          <w:sz w:val="24"/>
          <w:szCs w:val="24"/>
        </w:rPr>
        <w:t xml:space="preserve"> </w:t>
      </w:r>
      <w:r w:rsidR="007A0438">
        <w:rPr>
          <w:sz w:val="24"/>
          <w:szCs w:val="24"/>
        </w:rPr>
        <w:t>Ольшанская Елена Сергеевна</w:t>
      </w:r>
      <w:r w:rsidR="00E11B37" w:rsidRPr="00E74FE3">
        <w:rPr>
          <w:sz w:val="24"/>
          <w:szCs w:val="24"/>
        </w:rPr>
        <w:t xml:space="preserve">, тел. </w:t>
      </w:r>
      <w:r w:rsidR="001175BB" w:rsidRPr="00E74FE3">
        <w:rPr>
          <w:rFonts w:eastAsia="Calibri"/>
          <w:sz w:val="24"/>
          <w:szCs w:val="24"/>
          <w:lang w:eastAsia="en-US"/>
        </w:rPr>
        <w:t>+8 (</w:t>
      </w:r>
      <w:r w:rsidR="001175BB" w:rsidRPr="00E74FE3">
        <w:rPr>
          <w:rFonts w:eastAsia="Calibri"/>
          <w:iCs/>
          <w:sz w:val="24"/>
          <w:szCs w:val="24"/>
          <w:lang w:eastAsia="en-US"/>
        </w:rPr>
        <w:t>34365)3-</w:t>
      </w:r>
      <w:r w:rsidR="007A0438">
        <w:rPr>
          <w:rFonts w:eastAsia="Calibri"/>
          <w:iCs/>
          <w:sz w:val="24"/>
          <w:szCs w:val="24"/>
          <w:lang w:eastAsia="en-US"/>
        </w:rPr>
        <w:t>31-00</w:t>
      </w:r>
      <w:r w:rsidR="007A0438" w:rsidRPr="00E74FE3">
        <w:rPr>
          <w:sz w:val="24"/>
          <w:szCs w:val="24"/>
        </w:rPr>
        <w:t>, e-</w:t>
      </w:r>
      <w:proofErr w:type="spellStart"/>
      <w:r w:rsidR="007A0438" w:rsidRPr="00E74FE3">
        <w:rPr>
          <w:sz w:val="24"/>
          <w:szCs w:val="24"/>
        </w:rPr>
        <w:t>mail</w:t>
      </w:r>
      <w:proofErr w:type="spellEnd"/>
      <w:r w:rsidR="00E11B37" w:rsidRPr="00E74FE3">
        <w:rPr>
          <w:sz w:val="24"/>
          <w:szCs w:val="24"/>
        </w:rPr>
        <w:t xml:space="preserve">: </w:t>
      </w:r>
      <w:hyperlink r:id="rId11" w:history="1">
        <w:r w:rsidR="00D649F4" w:rsidRPr="00D649F4">
          <w:rPr>
            <w:rStyle w:val="a5"/>
            <w:sz w:val="24"/>
            <w:szCs w:val="24"/>
            <w:lang w:val="en-US"/>
          </w:rPr>
          <w:t>Olshanskaiaes</w:t>
        </w:r>
        <w:r w:rsidR="00D649F4" w:rsidRPr="00D649F4">
          <w:rPr>
            <w:rStyle w:val="a5"/>
            <w:sz w:val="24"/>
            <w:szCs w:val="24"/>
          </w:rPr>
          <w:t>@sibgenco.ru</w:t>
        </w:r>
      </w:hyperlink>
    </w:p>
    <w:p w:rsidR="00B349B4" w:rsidRPr="00E74FE3" w:rsidRDefault="00B349B4" w:rsidP="00D649F4">
      <w:pPr>
        <w:jc w:val="both"/>
        <w:rPr>
          <w:sz w:val="24"/>
          <w:szCs w:val="24"/>
          <w:lang w:eastAsia="x-none"/>
        </w:rPr>
      </w:pPr>
    </w:p>
    <w:p w:rsidR="00980CBA" w:rsidRPr="00980CBA" w:rsidRDefault="00630C68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  <w:lang w:val="ru-RU"/>
        </w:rPr>
        <w:t>Н</w:t>
      </w:r>
      <w:proofErr w:type="spellStart"/>
      <w:r w:rsidR="00464F01" w:rsidRPr="00E74FE3">
        <w:rPr>
          <w:sz w:val="24"/>
          <w:szCs w:val="24"/>
        </w:rPr>
        <w:t>ачал</w:t>
      </w:r>
      <w:r w:rsidR="00464F01" w:rsidRPr="00E74FE3">
        <w:rPr>
          <w:sz w:val="24"/>
          <w:szCs w:val="24"/>
          <w:lang w:val="ru-RU"/>
        </w:rPr>
        <w:t>ьная</w:t>
      </w:r>
      <w:proofErr w:type="spellEnd"/>
      <w:r w:rsidRPr="00E74FE3">
        <w:rPr>
          <w:sz w:val="24"/>
          <w:szCs w:val="24"/>
        </w:rPr>
        <w:t xml:space="preserve"> (максимальн</w:t>
      </w:r>
      <w:r w:rsidRPr="00E74FE3">
        <w:rPr>
          <w:sz w:val="24"/>
          <w:szCs w:val="24"/>
          <w:lang w:val="ru-RU"/>
        </w:rPr>
        <w:t>ая</w:t>
      </w:r>
      <w:r w:rsidRPr="00E74FE3">
        <w:rPr>
          <w:sz w:val="24"/>
          <w:szCs w:val="24"/>
        </w:rPr>
        <w:t>) цен</w:t>
      </w:r>
      <w:r w:rsidRPr="00E74FE3">
        <w:rPr>
          <w:sz w:val="24"/>
          <w:szCs w:val="24"/>
          <w:lang w:val="ru-RU"/>
        </w:rPr>
        <w:t>а</w:t>
      </w:r>
      <w:r w:rsidRPr="00E74FE3">
        <w:rPr>
          <w:sz w:val="24"/>
          <w:szCs w:val="24"/>
        </w:rPr>
        <w:t xml:space="preserve"> договора</w:t>
      </w:r>
      <w:r w:rsidRPr="00E74FE3">
        <w:rPr>
          <w:sz w:val="24"/>
          <w:szCs w:val="24"/>
          <w:lang w:val="ru-RU"/>
        </w:rPr>
        <w:t xml:space="preserve"> (лотов)</w:t>
      </w:r>
      <w:r w:rsidRPr="00E74FE3">
        <w:rPr>
          <w:sz w:val="24"/>
          <w:szCs w:val="24"/>
        </w:rPr>
        <w:t xml:space="preserve">: </w:t>
      </w:r>
      <w:r w:rsidR="00F33ED4">
        <w:rPr>
          <w:sz w:val="24"/>
          <w:szCs w:val="24"/>
          <w:lang w:val="ru-RU"/>
        </w:rPr>
        <w:t>793 736,39</w:t>
      </w:r>
      <w:r w:rsidR="0089023D">
        <w:t xml:space="preserve"> </w:t>
      </w:r>
      <w:r w:rsidR="00A874B9" w:rsidRPr="00E74FE3">
        <w:rPr>
          <w:b w:val="0"/>
          <w:sz w:val="24"/>
          <w:szCs w:val="24"/>
          <w:lang w:val="ru-RU"/>
        </w:rPr>
        <w:t>руб. с НДС</w:t>
      </w:r>
      <w:bookmarkStart w:id="7" w:name="_Toc339633510"/>
      <w:bookmarkStart w:id="8" w:name="_Toc451850270"/>
      <w:bookmarkStart w:id="9" w:name="_Toc530643197"/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Порядок формирования начальной (максимальной) цены договора:</w:t>
      </w:r>
      <w:r w:rsidR="004C3917">
        <w:rPr>
          <w:sz w:val="24"/>
          <w:szCs w:val="24"/>
          <w:lang w:val="ru-RU"/>
        </w:rPr>
        <w:t xml:space="preserve"> </w:t>
      </w:r>
      <w:r w:rsidRPr="00980CBA">
        <w:rPr>
          <w:b w:val="0"/>
          <w:sz w:val="24"/>
          <w:szCs w:val="24"/>
          <w:lang w:val="ru-RU"/>
        </w:rPr>
        <w:t>Начальная (максимальная) цена договора определяется методом сопоставимых рыночных цен (анализ рынка), описание которого приведено в разделе 8 Положения «О порядке проведения закупок товаров, работ, услуг».  В случае наличия в лоте более 1 (одной) позиции и/или количества более 1 (одной) штуки/комплекта/иной единицы измерения, начальная максимальная цена договора определяется как сумма произведений цены каждой позиции, определенной методом сопоставимых рыночных цен (анализ рынка), и ее количества. Структура начальной (максимальной) цены договора приведена в Приложении №4.</w:t>
      </w:r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Место, условия и сроки (периоды) поставки товара.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Место, условия и сроки (периоды) поставки товара указаны в Приложении №1 к настоящей Документации – Техническом задании и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1.5. Порядок формирования цены договора.</w:t>
      </w:r>
    </w:p>
    <w:p w:rsid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Цена договора включает все затраты, которые понесет победитель в ходе его исполнения, включая затраты на перевозку, страхование, уплату таможенных пошлин, а также затраты на уплату налогов, сборов и других обязательных платежей, предусмотренных законодательством Российской Федерации.</w:t>
      </w:r>
    </w:p>
    <w:p w:rsidR="00E76506" w:rsidRPr="00E76506" w:rsidRDefault="00E76506" w:rsidP="00E76506">
      <w:pPr>
        <w:rPr>
          <w:sz w:val="24"/>
          <w:szCs w:val="24"/>
          <w:lang w:eastAsia="x-none"/>
        </w:rPr>
      </w:pPr>
      <w:r w:rsidRPr="00E76506">
        <w:rPr>
          <w:sz w:val="24"/>
          <w:szCs w:val="24"/>
          <w:lang w:eastAsia="x-none"/>
        </w:rPr>
        <w:t xml:space="preserve">В случае предоставления заявки в валюте, отличной </w:t>
      </w:r>
      <w:proofErr w:type="gramStart"/>
      <w:r w:rsidRPr="00E76506">
        <w:rPr>
          <w:sz w:val="24"/>
          <w:szCs w:val="24"/>
          <w:lang w:eastAsia="x-none"/>
        </w:rPr>
        <w:t>от валюты</w:t>
      </w:r>
      <w:proofErr w:type="gramEnd"/>
      <w:r w:rsidRPr="00E76506">
        <w:rPr>
          <w:sz w:val="24"/>
          <w:szCs w:val="24"/>
          <w:lang w:eastAsia="x-none"/>
        </w:rPr>
        <w:t xml:space="preserve"> указанной в Извещении, пересчёт валюты ведётся по официальному курсу валют ЦБ РФ на день подачи заявки</w:t>
      </w:r>
    </w:p>
    <w:p w:rsidR="00CC3FEE" w:rsidRDefault="00CC3FEE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1.6. </w:t>
      </w:r>
      <w:r w:rsidR="00980CBA" w:rsidRPr="00CC3FEE">
        <w:rPr>
          <w:sz w:val="24"/>
          <w:szCs w:val="24"/>
          <w:lang w:val="ru-RU"/>
        </w:rPr>
        <w:t>Форма, сроки и порядок оплаты товара.</w:t>
      </w:r>
    </w:p>
    <w:p w:rsidR="00980CBA" w:rsidRP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CC3FEE">
        <w:rPr>
          <w:b w:val="0"/>
          <w:sz w:val="24"/>
          <w:szCs w:val="24"/>
          <w:lang w:val="ru-RU"/>
        </w:rPr>
        <w:t>Форма, сроки и порядок оплаты товара указаны в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T120"/>
        <w:keepNext/>
        <w:keepLines/>
        <w:suppressAutoHyphens/>
      </w:pPr>
      <w:r>
        <w:lastRenderedPageBreak/>
        <w:t>1.7</w:t>
      </w:r>
      <w:r>
        <w:tab/>
        <w:t>Наличие разногласий к прилагаемому проекту договора: не допускается (кроме условий оплаты).</w:t>
      </w:r>
    </w:p>
    <w:p w:rsidR="00980CBA" w:rsidRDefault="00980CBA" w:rsidP="00980CBA">
      <w:pPr>
        <w:pStyle w:val="T120"/>
        <w:keepNext/>
        <w:keepLines/>
        <w:suppressAutoHyphens/>
      </w:pPr>
      <w:r>
        <w:t>1.8</w:t>
      </w:r>
      <w:r>
        <w:tab/>
        <w:t>Подача заявки на часть номенклатуры лота: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1.9</w:t>
      </w:r>
      <w:r>
        <w:tab/>
        <w:t>Предложение эквивалентной продукции: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1.10</w:t>
      </w:r>
      <w:r>
        <w:tab/>
        <w:t>Обеспечение заявки на участие в запросе предложений: Не предусмотрено.</w:t>
      </w:r>
    </w:p>
    <w:p w:rsidR="00980CBA" w:rsidRDefault="00980CBA" w:rsidP="00980CBA">
      <w:pPr>
        <w:pStyle w:val="T120"/>
        <w:keepNext/>
        <w:keepLines/>
        <w:suppressAutoHyphens/>
      </w:pPr>
      <w:r>
        <w:t>1.11</w:t>
      </w:r>
      <w:r>
        <w:tab/>
        <w:t>Обеспечение исполнения обязательств по договору: Не предусмотрено.</w:t>
      </w:r>
    </w:p>
    <w:p w:rsidR="002179D3" w:rsidRPr="00980CBA" w:rsidRDefault="002179D3" w:rsidP="00E74FE3">
      <w:pPr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AC288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val="x-none" w:eastAsia="x-none"/>
        </w:rPr>
      </w:pPr>
      <w:r w:rsidRPr="00E74FE3">
        <w:rPr>
          <w:b/>
          <w:kern w:val="28"/>
          <w:sz w:val="24"/>
          <w:szCs w:val="24"/>
          <w:lang w:eastAsia="x-none"/>
        </w:rPr>
        <w:t xml:space="preserve">2. </w:t>
      </w:r>
      <w:r w:rsidR="00AC288A" w:rsidRPr="00E74FE3">
        <w:rPr>
          <w:b/>
          <w:kern w:val="28"/>
          <w:sz w:val="24"/>
          <w:szCs w:val="24"/>
          <w:lang w:val="x-none" w:eastAsia="x-none"/>
        </w:rPr>
        <w:t>Общие требования к предмету закупки</w:t>
      </w:r>
      <w:bookmarkEnd w:id="7"/>
      <w:bookmarkEnd w:id="8"/>
      <w:bookmarkEnd w:id="9"/>
    </w:p>
    <w:p w:rsidR="002179D3" w:rsidRPr="00E74FE3" w:rsidRDefault="00DE6AA8" w:rsidP="00E74FE3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>Описание предмета закупки, о</w:t>
      </w:r>
      <w:r w:rsidR="00683D22" w:rsidRPr="00E74FE3">
        <w:rPr>
          <w:sz w:val="24"/>
          <w:szCs w:val="24"/>
          <w:lang w:val="x-none" w:eastAsia="x-none"/>
        </w:rPr>
        <w:t>б</w:t>
      </w:r>
      <w:r w:rsidR="00683D22" w:rsidRPr="00E74FE3">
        <w:rPr>
          <w:sz w:val="24"/>
          <w:szCs w:val="24"/>
          <w:lang w:eastAsia="x-none"/>
        </w:rPr>
        <w:t>щие</w:t>
      </w:r>
      <w:r w:rsidR="002A1C90" w:rsidRPr="00E74FE3">
        <w:rPr>
          <w:sz w:val="24"/>
          <w:szCs w:val="24"/>
          <w:lang w:val="x-none" w:eastAsia="x-none"/>
        </w:rPr>
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</w:t>
      </w:r>
      <w:r w:rsidR="00BE6CF1" w:rsidRPr="00E74FE3">
        <w:rPr>
          <w:sz w:val="24"/>
          <w:szCs w:val="24"/>
          <w:lang w:eastAsia="x-none"/>
        </w:rPr>
        <w:t xml:space="preserve">, </w:t>
      </w:r>
      <w:r w:rsidR="002A1C90" w:rsidRPr="00E74FE3">
        <w:rPr>
          <w:sz w:val="24"/>
          <w:szCs w:val="24"/>
          <w:lang w:val="x-none" w:eastAsia="x-none"/>
        </w:rPr>
        <w:t xml:space="preserve">к размерам, упаковке, отгрузке товара, </w:t>
      </w:r>
      <w:r w:rsidR="00604C6B" w:rsidRPr="00E74FE3">
        <w:rPr>
          <w:sz w:val="24"/>
          <w:szCs w:val="24"/>
          <w:lang w:eastAsia="x-none"/>
        </w:rPr>
        <w:t>у</w:t>
      </w:r>
      <w:r w:rsidR="002A1C90" w:rsidRPr="00E74FE3">
        <w:rPr>
          <w:sz w:val="24"/>
          <w:szCs w:val="24"/>
          <w:lang w:val="x-none" w:eastAsia="x-none"/>
        </w:rPr>
        <w:t xml:space="preserve">становлены заказчиком в Техническом задании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683D22" w:rsidRPr="00E74FE3">
        <w:rPr>
          <w:sz w:val="24"/>
          <w:szCs w:val="24"/>
          <w:lang w:val="x-none" w:eastAsia="x-none"/>
        </w:rPr>
        <w:t>1 к настоящей Документации</w:t>
      </w:r>
      <w:r w:rsidR="002A1C90" w:rsidRPr="00E74FE3">
        <w:rPr>
          <w:sz w:val="24"/>
          <w:szCs w:val="24"/>
          <w:lang w:val="x-none" w:eastAsia="x-none"/>
        </w:rPr>
        <w:t xml:space="preserve">) и проекте Договора, который будет заключен по результатам данной процедуры запроса Предложений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2A1C90" w:rsidRPr="00E74FE3">
        <w:rPr>
          <w:sz w:val="24"/>
          <w:szCs w:val="24"/>
          <w:lang w:val="x-none" w:eastAsia="x-none"/>
        </w:rPr>
        <w:t>2 к настоящей Документации)</w:t>
      </w:r>
      <w:r w:rsidR="00AC288A" w:rsidRPr="00E74FE3">
        <w:rPr>
          <w:sz w:val="24"/>
          <w:szCs w:val="24"/>
          <w:lang w:val="x-none" w:eastAsia="x-none"/>
        </w:rPr>
        <w:t xml:space="preserve">. </w:t>
      </w:r>
    </w:p>
    <w:p w:rsidR="002179D3" w:rsidRPr="00E74FE3" w:rsidRDefault="00A10D6C" w:rsidP="00E74FE3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Данный запрос предложений проводится в условиях, когда окончательно не определено финансирование. На основании этого, заказчик оставляет за собой право на корректировку объемов поставки в ходе проведения закупки до подведения итогов.</w:t>
      </w:r>
      <w:bookmarkStart w:id="10" w:name="_Toc339633511"/>
      <w:bookmarkStart w:id="11" w:name="_Toc451850271"/>
      <w:bookmarkStart w:id="12" w:name="_Toc530643198"/>
    </w:p>
    <w:p w:rsidR="0088424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eastAsia="x-none"/>
        </w:rPr>
        <w:t>3.</w:t>
      </w:r>
      <w:r w:rsidR="0088424A" w:rsidRPr="00E74FE3">
        <w:rPr>
          <w:b/>
          <w:kern w:val="28"/>
          <w:sz w:val="24"/>
          <w:szCs w:val="24"/>
          <w:lang w:val="x-none" w:eastAsia="x-none"/>
        </w:rPr>
        <w:t>Требования к содержанию, форме, оформлению и составу заявки на участие в закупке</w:t>
      </w:r>
      <w:bookmarkEnd w:id="10"/>
      <w:bookmarkEnd w:id="11"/>
      <w:bookmarkEnd w:id="12"/>
    </w:p>
    <w:p w:rsidR="0088424A" w:rsidRDefault="0088424A" w:rsidP="00E74FE3">
      <w:pPr>
        <w:numPr>
          <w:ilvl w:val="1"/>
          <w:numId w:val="25"/>
        </w:numPr>
        <w:tabs>
          <w:tab w:val="left" w:pos="284"/>
          <w:tab w:val="left" w:pos="426"/>
        </w:tabs>
        <w:autoSpaceDE/>
        <w:autoSpaceDN/>
        <w:adjustRightInd/>
        <w:spacing w:before="120" w:after="120"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Общие требования к </w:t>
      </w:r>
      <w:r w:rsidR="00C619B9" w:rsidRPr="00E74FE3">
        <w:rPr>
          <w:b/>
          <w:sz w:val="24"/>
          <w:szCs w:val="24"/>
          <w:lang w:val="x-none" w:eastAsia="x-none"/>
        </w:rPr>
        <w:t>Заявке</w:t>
      </w:r>
    </w:p>
    <w:p w:rsidR="00555E61" w:rsidRPr="00B508C3" w:rsidRDefault="00555E61" w:rsidP="00555E61">
      <w:pPr>
        <w:pStyle w:val="111"/>
        <w:numPr>
          <w:ilvl w:val="2"/>
          <w:numId w:val="25"/>
        </w:numPr>
        <w:spacing w:before="0" w:after="0"/>
      </w:pPr>
      <w:r w:rsidRPr="00B508C3">
        <w:t>Формы документов, которые необходимо подготовить и подать в составе Заявки, с Инструкциями по заполнению, приведены в Приложении № 3 к настоящей Документации, включающие: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Письмо о подаче оферты (форма 1);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Техническое предложение на поставку продукции (форма 2);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Коммерческое предложение на поставку продукции (форма 3);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 xml:space="preserve">Спецификация, сформированная при подаче заявки с признаком уточненных позиций, с использованием функционала электронной торговой площадки АО «Единая электронная торговая площадка» (сайт </w:t>
      </w:r>
      <w:hyperlink r:id="rId12" w:history="1">
        <w:r w:rsidRPr="00C50C80">
          <w:rPr>
            <w:rStyle w:val="a5"/>
          </w:rPr>
          <w:t>www.roseltorg.ru</w:t>
        </w:r>
      </w:hyperlink>
      <w:r>
        <w:t>), и в сканированном виде, заверенная подписью уполномоченного лица и скрепленная печатью в отсканированном виде. Форма Спецификации выгружается с ЭТП;</w:t>
      </w:r>
    </w:p>
    <w:p w:rsidR="007433D4" w:rsidRPr="007433D4" w:rsidRDefault="007433D4" w:rsidP="007433D4">
      <w:r w:rsidRPr="007433D4">
        <w:rPr>
          <w:rFonts w:eastAsiaTheme="minorHAnsi" w:cstheme="minorBidi"/>
          <w:sz w:val="24"/>
          <w:szCs w:val="22"/>
          <w:lang w:eastAsia="en-US"/>
        </w:rPr>
        <w:t xml:space="preserve">3.1.1.4.1 </w:t>
      </w:r>
      <w:r>
        <w:rPr>
          <w:sz w:val="24"/>
          <w:szCs w:val="24"/>
          <w:highlight w:val="red"/>
        </w:rPr>
        <w:t xml:space="preserve">В Спецификации участник указывает объем поставки в соответствии с объемом, </w:t>
      </w:r>
      <w:proofErr w:type="spellStart"/>
      <w:r>
        <w:rPr>
          <w:sz w:val="24"/>
          <w:szCs w:val="24"/>
          <w:highlight w:val="red"/>
        </w:rPr>
        <w:t>указнным</w:t>
      </w:r>
      <w:proofErr w:type="spellEnd"/>
      <w:r w:rsidR="00530145">
        <w:rPr>
          <w:sz w:val="24"/>
          <w:szCs w:val="24"/>
          <w:highlight w:val="red"/>
        </w:rPr>
        <w:t xml:space="preserve"> в ТЗ. В случае, если поставка</w:t>
      </w:r>
      <w:r>
        <w:rPr>
          <w:sz w:val="24"/>
          <w:szCs w:val="24"/>
          <w:highlight w:val="red"/>
        </w:rPr>
        <w:t xml:space="preserve"> продукции предусматривает </w:t>
      </w:r>
      <w:proofErr w:type="spellStart"/>
      <w:r>
        <w:rPr>
          <w:sz w:val="24"/>
          <w:szCs w:val="24"/>
          <w:highlight w:val="red"/>
        </w:rPr>
        <w:t>талеранс</w:t>
      </w:r>
      <w:proofErr w:type="spellEnd"/>
      <w:r>
        <w:rPr>
          <w:sz w:val="24"/>
          <w:szCs w:val="24"/>
          <w:highlight w:val="red"/>
        </w:rPr>
        <w:t>, то данную информацию необходимо указать в комментариях</w:t>
      </w:r>
      <w:r>
        <w:t>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Справка о согласии с проектом договора (форма 4);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Документы, подтверждающие качество поставляемого товара, указаны в подразделе 3.5.2.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Документы, подтверждающие соответствие Участника требованиям настоящей Документации, указаны в подразделе 4.2.</w:t>
      </w:r>
    </w:p>
    <w:p w:rsidR="00555E61" w:rsidRPr="00A76C23" w:rsidRDefault="00555E61" w:rsidP="00555E61">
      <w:pPr>
        <w:pStyle w:val="111"/>
        <w:numPr>
          <w:ilvl w:val="2"/>
          <w:numId w:val="25"/>
        </w:numPr>
        <w:spacing w:before="0" w:after="0"/>
      </w:pPr>
      <w:r w:rsidRPr="00A76C23">
        <w:t>Документы, предусмотренные п. 4.2.1.1. – 4.2.1.5, п. 4.2.1.7, п. 4.2.1.9, 4.2.1.12-4.2.1.14, предоставляются на каждого члена Коллективного участника.</w:t>
      </w:r>
    </w:p>
    <w:p w:rsidR="00555E61" w:rsidRPr="00555E61" w:rsidRDefault="00555E61" w:rsidP="00555E61">
      <w:pPr>
        <w:pStyle w:val="aff1"/>
        <w:widowControl/>
        <w:numPr>
          <w:ilvl w:val="2"/>
          <w:numId w:val="25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highlight w:val="yellow"/>
          <w:lang w:eastAsia="en-US"/>
        </w:rPr>
      </w:pPr>
      <w:r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4C3917"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>рассмотрения,</w:t>
      </w:r>
      <w:r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 по существу.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 w:rsidRPr="00A76C23">
        <w:t>Заявки на участие подаются в форме электронного документа в соответствии с регламентом</w:t>
      </w:r>
      <w: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3" w:history="1">
        <w:r w:rsidRPr="00ED5C63">
          <w:rPr>
            <w:rStyle w:val="a5"/>
          </w:rPr>
          <w:t>www.roseltorg.ru</w:t>
        </w:r>
      </w:hyperlink>
      <w:r>
        <w:t xml:space="preserve">). 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Заявка участника должна быть подготовлена в строгом соответствии с формами документов и Инструкциями по заполнению, приведенными в Приложении №3 к настоящей Документации и содержать в своем составе документы, указанные в </w:t>
      </w:r>
      <w:proofErr w:type="spellStart"/>
      <w:r>
        <w:t>п.п</w:t>
      </w:r>
      <w:proofErr w:type="spellEnd"/>
      <w:r>
        <w:t>. 3.1.1, 4.2.1.</w:t>
      </w:r>
    </w:p>
    <w:p w:rsidR="00555E61" w:rsidRPr="00555E61" w:rsidRDefault="00555E61" w:rsidP="00555E61">
      <w:pPr>
        <w:pStyle w:val="3"/>
        <w:keepNext w:val="0"/>
        <w:keepLines w:val="0"/>
        <w:widowControl/>
        <w:numPr>
          <w:ilvl w:val="2"/>
          <w:numId w:val="25"/>
        </w:numPr>
        <w:suppressAutoHyphens/>
        <w:autoSpaceDE/>
        <w:autoSpaceDN/>
        <w:adjustRightInd/>
        <w:spacing w:before="0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</w:pPr>
      <w:r w:rsidRPr="00555E61"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  <w:t xml:space="preserve">При не предоставлении документов, указанных в п.п.3.1 и 4.2, (за исключением документов, указанных в п. 3.1.7), или предоставлении документов, оформленных не в соответствии с формами документов и Инструкциями по заполнению, приведенными в Приложении №3 к настоящей Документации, заявка Участника подлежит отклонению. </w:t>
      </w:r>
    </w:p>
    <w:p w:rsidR="00555E61" w:rsidRPr="0071671A" w:rsidRDefault="00555E61" w:rsidP="00555E61">
      <w:pPr>
        <w:pStyle w:val="111"/>
        <w:numPr>
          <w:ilvl w:val="2"/>
          <w:numId w:val="25"/>
        </w:numPr>
        <w:spacing w:before="0" w:after="0"/>
        <w:rPr>
          <w:rFonts w:cs="Times New Roman"/>
          <w:szCs w:val="24"/>
        </w:rPr>
      </w:pPr>
      <w:r w:rsidRPr="0071671A">
        <w:rPr>
          <w:rFonts w:cs="Times New Roman"/>
          <w:szCs w:val="24"/>
        </w:rPr>
        <w:lastRenderedPageBreak/>
        <w:t>Не предоставление документов, указанных в п. 4.2.1.7, 4.2.1.12, 4.2.1.13, 4.2.1.14</w:t>
      </w:r>
      <w:r>
        <w:rPr>
          <w:rFonts w:cs="Times New Roman"/>
          <w:szCs w:val="24"/>
        </w:rPr>
        <w:t xml:space="preserve"> </w:t>
      </w:r>
      <w:r w:rsidRPr="0071671A">
        <w:rPr>
          <w:rFonts w:cs="Times New Roman"/>
          <w:szCs w:val="24"/>
        </w:rPr>
        <w:t>учитывается при оценке рейтинга заявки в соответствии с п. 9.3. настоящей Документации.</w:t>
      </w:r>
    </w:p>
    <w:p w:rsidR="00555E61" w:rsidRPr="008827F7" w:rsidRDefault="00555E61" w:rsidP="00555E61">
      <w:pPr>
        <w:pStyle w:val="111"/>
        <w:numPr>
          <w:ilvl w:val="2"/>
          <w:numId w:val="25"/>
        </w:numPr>
        <w:spacing w:before="0" w:after="0"/>
        <w:rPr>
          <w:b/>
        </w:rPr>
      </w:pPr>
      <w:r w:rsidRPr="008827F7">
        <w:rPr>
          <w:b/>
        </w:rPr>
        <w:t xml:space="preserve">При формировании Заявки каждый файл с документом должен иметь краткое название (не более 30 символов). В начале названия каждого файла должен стоять номер 301, 302 и т.д. либо 401, 402 и т.д., в зависимости от того, в соответствии с требованиями какого раздела Документации предоставляются документы (если предоставляются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3.1.1 – присваивается номер 301, 302 и т.д., если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4.2.1 – присваивается номер 401, 402 и т.д.). Пример: 301 Письмо о подаче оферты; 304 3.1.1.5Справка о согласии с проектом договора и применением ЭДО; 401 Устав; 407 Бух. баланс; 407 отчет о финансовых результатах предприятия; 416 Декларация МСП.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Заявка Участника должна содержать документы, содержащие информацию о месте его регистрации (для юридических лиц и индивидуальных предпринимателей) или удостоверяющих личность (для физических лиц).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Заявка участника должна быть подготовлена в строгом соответствии с настоящей документацией о закупке.</w:t>
      </w:r>
    </w:p>
    <w:p w:rsidR="00555E61" w:rsidRPr="00E82AE8" w:rsidRDefault="00555E61" w:rsidP="00555E61">
      <w:pPr>
        <w:pStyle w:val="111"/>
        <w:numPr>
          <w:ilvl w:val="2"/>
          <w:numId w:val="25"/>
        </w:numPr>
        <w:spacing w:before="0" w:after="0"/>
        <w:rPr>
          <w:color w:val="FF0000"/>
        </w:rPr>
      </w:pPr>
      <w:r w:rsidRPr="00E82AE8">
        <w:rPr>
          <w:color w:val="FF0000"/>
        </w:rPr>
        <w:t>Участник закупки в заявке (в том числе в спецификации, сформированный при подаче заявки с использованием функционала электронной торговой площадки АО «Единая электронная торговая площадка» (сайт www.roseltorg.ru)),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 w:rsidRPr="00E82AE8">
        <w:t>В ходе проверки предоставленных участником документов, Организатор вправе, на любом этапе, запросить у Участников закупки разъяснения или дополнительные документы к их заявке, в том числе представления документов, которые не указаны в Документации о закупки, но требуются для проведения корректной оценки заявок.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сроку действия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 xml:space="preserve">Заявка действительна в течение срока, указанного Участником в письме о подаче оферты (форма 1 Приложения 3). В любом случае этот срок не должен быть менее чем 90 календарных дней со дня, следующего за днем окончания приема Заявок (пункт 5.1). 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языку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Все документы, входящие в Заявку, должны быть подготовлены на русском языке за исключением нижеследующего.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>
        <w:t>апостилированный</w:t>
      </w:r>
      <w:proofErr w:type="spellEnd"/>
      <w:r>
        <w:t>).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>Организатор закупки вправе не рассматривать документы, не переведенные на русский язык.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валюте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Все суммы денежных средств в документах, входящих в Заявку, должны быть выражены в российских рублях за исключением нижеследующего.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ind w:left="0" w:firstLine="0"/>
        <w:rPr>
          <w:b/>
        </w:rPr>
      </w:pPr>
      <w:r w:rsidRPr="00C5636B">
        <w:rPr>
          <w:b/>
        </w:rPr>
        <w:lastRenderedPageBreak/>
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и перечень документов, подтверждающих качество предлагаемого товара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Требования к описанию поставляемого товара.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Участник приводит описание предлагаемого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 по Форме 2 Приложения 3 к настоящей Документации (Техническое предложение), руководствуясь инструкцией по заполнению Формы 2 Приложения №3 к настоящей Документации, а также функциональными характеристиками (потребительскими свойствами) Товаров, их количественными и качественными характеристиками, приведенными в Приложении 1 к настоящей Документации (Техническом задании).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Требование к документам, подтверждающим качество предлагаемого товара.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Участник должен включить в состав Заявки следующие документы, подтверждающие качество предлагаемого товара: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 xml:space="preserve">Сертификаты/декларации соответствия продукции, оформленные согласно Техническому регламенту Таможенного союза (ТР ТС), в соответствии с требованиями, установленными в Техническом задании; 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>Технические условия, с предоставлением паспортов на аналогичную продукцию в соответствии с перечнем продукции, указанным в Техническом задании;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>Другие документы, подтверждающие качество поставляемой продукции и описывающие технические характеристики, в соответствии с требованиями, установленными в Техническом задании, и действующим законодательством РФ.</w:t>
      </w:r>
    </w:p>
    <w:p w:rsidR="00555E61" w:rsidRDefault="00555E61" w:rsidP="00555E61">
      <w:pPr>
        <w:pStyle w:val="1111"/>
        <w:numPr>
          <w:ilvl w:val="3"/>
          <w:numId w:val="25"/>
        </w:numPr>
      </w:pPr>
      <w:r>
        <w:t>В случае, если на заявляемую Участником номенклатуру не требуются документы, указанные в п. 3.5.2.1 Документации о закупке, либо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о соответствии Участника данному требованию.</w:t>
      </w:r>
    </w:p>
    <w:p w:rsidR="00555E61" w:rsidRPr="00555E61" w:rsidRDefault="00555E61" w:rsidP="00555E61">
      <w:pPr>
        <w:tabs>
          <w:tab w:val="left" w:pos="284"/>
          <w:tab w:val="left" w:pos="426"/>
        </w:tabs>
        <w:autoSpaceDE/>
        <w:autoSpaceDN/>
        <w:adjustRightInd/>
        <w:spacing w:before="120" w:after="120"/>
        <w:jc w:val="both"/>
        <w:outlineLvl w:val="1"/>
        <w:rPr>
          <w:b/>
          <w:sz w:val="24"/>
          <w:szCs w:val="24"/>
          <w:lang w:eastAsia="x-none"/>
        </w:rPr>
      </w:pPr>
    </w:p>
    <w:p w:rsidR="00E03E0D" w:rsidRPr="00E74FE3" w:rsidRDefault="00D21B31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3" w:name="_Toc306374864"/>
      <w:bookmarkStart w:id="14" w:name="_Toc308534047"/>
      <w:bookmarkStart w:id="15" w:name="_Toc530643199"/>
      <w:r w:rsidRPr="00E74FE3">
        <w:rPr>
          <w:b/>
          <w:sz w:val="24"/>
          <w:szCs w:val="24"/>
        </w:rPr>
        <w:t xml:space="preserve">4. </w:t>
      </w:r>
      <w:r w:rsidR="00E03E0D" w:rsidRPr="00E74FE3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bookmarkEnd w:id="13"/>
      <w:bookmarkEnd w:id="14"/>
      <w:bookmarkEnd w:id="15"/>
    </w:p>
    <w:p w:rsidR="00A21904" w:rsidRDefault="00800C6A" w:rsidP="00A21904">
      <w:pPr>
        <w:pStyle w:val="aff1"/>
        <w:numPr>
          <w:ilvl w:val="1"/>
          <w:numId w:val="45"/>
        </w:num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A21904">
        <w:rPr>
          <w:b/>
          <w:sz w:val="24"/>
          <w:szCs w:val="24"/>
        </w:rPr>
        <w:t>Требования к Участникам</w:t>
      </w:r>
    </w:p>
    <w:p w:rsidR="00A21904" w:rsidRPr="00A21904" w:rsidRDefault="00A21904" w:rsidP="00A21904">
      <w:pPr>
        <w:pStyle w:val="111"/>
        <w:numPr>
          <w:ilvl w:val="0"/>
          <w:numId w:val="0"/>
        </w:numPr>
        <w:spacing w:before="0" w:after="0"/>
      </w:pPr>
      <w:r w:rsidRPr="00A21904">
        <w:rPr>
          <w:szCs w:val="24"/>
        </w:rPr>
        <w:t>4.1.1</w:t>
      </w:r>
      <w:r>
        <w:rPr>
          <w:szCs w:val="24"/>
        </w:rPr>
        <w:t xml:space="preserve"> </w:t>
      </w:r>
      <w:r w:rsidRPr="00A21904">
        <w:t xml:space="preserve">Участвовать в данной процедуре закупки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способное на законных основаниях выполнить требуемые поставки товаров . </w:t>
      </w:r>
    </w:p>
    <w:p w:rsidR="00A21904" w:rsidRDefault="00A21904" w:rsidP="00A21904">
      <w:pPr>
        <w:widowControl/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Порядок участия нескольких юридических лиц/физических лиц/индивидуальных предпринимателей, выступающих на стороне одного Участника закупки, приведен в пункте 4.3. настоящей документации. 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Участник закупочной процедуры должен быть аккредитован на электронной торговой площадке АО «Единая электронная торговая площадка» (сайт </w:t>
      </w:r>
      <w:hyperlink r:id="rId14" w:history="1">
        <w:r w:rsidRPr="00A21904">
          <w:rPr>
            <w:rFonts w:eastAsiaTheme="minorHAnsi" w:cstheme="minorBidi"/>
            <w:color w:val="0563C1" w:themeColor="hyperlink"/>
            <w:sz w:val="24"/>
            <w:szCs w:val="22"/>
            <w:u w:val="single"/>
            <w:lang w:eastAsia="en-US"/>
          </w:rPr>
          <w:t>www.roseltorg.ru</w:t>
        </w:r>
      </w:hyperlink>
      <w:r w:rsidRPr="00A21904">
        <w:rPr>
          <w:rFonts w:eastAsiaTheme="minorHAnsi" w:cstheme="minorBidi"/>
          <w:sz w:val="24"/>
          <w:szCs w:val="22"/>
          <w:lang w:eastAsia="en-US"/>
        </w:rPr>
        <w:t>) в качестве заявителя в соответствии с правилами и регламентами электронной торговой площадки.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Чтобы претендовать на победу в данной процедуре Запроса предложений и на право заключения Договора, Участник самостоятельно или Коллективный участник в целом должен отвечать требованиям, изложенным в Техническом задании (приложение №1 к настоящей Документации), а также нижеизложенным требованиям: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 и репутацией;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lastRenderedPageBreak/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иметь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Отсутствие сведений об участнике в реестре недобросовестных поставщиков, предусмотренном Федеральным законом от 18.07.2011 г. N 223-ФЗ и в реестре недобросовестных поставщиков, предусмотренном Федеральным законом от 05.04.2013 г. N 44-ФЗ.</w:t>
      </w:r>
    </w:p>
    <w:p w:rsidR="00A21904" w:rsidRPr="00A21904" w:rsidRDefault="00A21904" w:rsidP="00A21904">
      <w:pPr>
        <w:widowControl/>
        <w:numPr>
          <w:ilvl w:val="1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Требования к документам, подтверждающим соответствие Участника установленным требованиям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связи с вышеизложенным Участник должен включить в состав Заявки следующие документы, подтверждающие его соответствие вышеуказанным требованиям: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Устава в действующей редакции;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Свидетельство о внесении записи в единый государственный реестр юридических лиц/ индивидуальных предпринимателей (о государственной регистрации) / Лист записи единого государственного реестра юридических лиц/индивидуальных предпринимателей;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единого государственного реестра юридических лиц/индивидуальных предпринимателей, в форме электронного документа, подписанного усиленной квалифицированной электронной подписью, сформированная не ранее чем за один месяц до даты размещения в ЕИС уведомления о проведении закупки;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Свидетельства о постановке юридического лица на учет в налоговом органе;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полномочия того или иного лица, имеющего право в соответствии с законодательством Российской Федерации действовать от лица Участника, в т. ч. на подписание документов, входящих в состав Заявки, соответствующего договора, соглашения и т.д. (приказы, доверенности с копией паспорта);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зависимости от статуса участника предоставляется от: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Производитель, сбытовые организации, образованные производителем - письмо о подтверждении статуса производителя, либо подтверждение от производителя, что Участник является сбытовой организации, образованной производителем;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Дилер - сертификат официального дилера или представителя, заверенный производителем или письмо (оригинал) производителя о предоставлении полномочий дилера (оригинал поручительства по форме, утвержденной в Компании);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- В случае не предоставления документов, подтверждающих статус производителя   и (или) дилера, участнику присваивается статус «Поставщик».  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Бухгалтерского баланса (форма №1 по ОКУД) и отчет о финансовых результатах предприятия (форма №2 по ОКУД) за три предшествующих календарных года с отметкой налогового органа (</w:t>
      </w:r>
      <w:proofErr w:type="gramStart"/>
      <w:r w:rsidRPr="00A21904">
        <w:rPr>
          <w:rFonts w:eastAsiaTheme="minorHAnsi" w:cstheme="minorBidi"/>
          <w:sz w:val="24"/>
          <w:szCs w:val="22"/>
          <w:lang w:eastAsia="en-US"/>
        </w:rPr>
        <w:t>В</w:t>
      </w:r>
      <w:proofErr w:type="gramEnd"/>
      <w:r w:rsidRPr="00A21904">
        <w:rPr>
          <w:rFonts w:eastAsiaTheme="minorHAnsi" w:cstheme="minorBidi"/>
          <w:sz w:val="24"/>
          <w:szCs w:val="22"/>
          <w:lang w:eastAsia="en-US"/>
        </w:rPr>
        <w:t xml:space="preserve"> случае подачи заявки до 31 марта – в качестве отчетности за предыдущий год предоставляется отчетность за последний отчетный период предыдущего года);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решения органа управления контрагента, к компетенции которого отнесен вопрос об одобрении заключаемой сделки (выписка может быть предоставлена в Юридическую службу до момента направления договора на визирование) (при необходимости);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анкеты Участника (форма 5);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lastRenderedPageBreak/>
        <w:t>Оригинал справки о перечне и годовых объемах выполнения аналогичных договоров (форма 6);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материально-технических ресурсах (форма 7);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Документы, подтверждающие владение активами (основные средства, НМА, запасы) в случае отсутствия указанных активов в бухгалтерском балансе;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среднесписочной численности работников за предшествующий календарный год (форма расчета по страховым взносам, утв. Приказом ФНС РФ от 18.09.2019 N ММВ-7-11/470@) или Расчет 6-НДФЛ (выдержка из Расчета) или Договоры ГПХ с ФЛ, или субподряда;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информационного письма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</w:t>
      </w:r>
      <w:r w:rsidRPr="00A21904">
        <w:rPr>
          <w:rFonts w:eastAsiaTheme="minorHAnsi" w:cstheme="minorBidi"/>
          <w:sz w:val="24"/>
          <w:szCs w:val="22"/>
          <w:lang w:eastAsia="en-US"/>
        </w:rPr>
        <w:t xml:space="preserve"> (форма 8);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закупки, полученные не ранее чем за 14 дней до даты размещения в ЕИС извещения о проведении закупки.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Оригинал декларации о соответствии Участника критериям отнесения к субъектам малого и среднего предпринимательства (форма 9);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информационного письма Участника о применении системы электронного документооборота (ЭДО) при исполнении договора, заключенного по результатам закупки (форма 10);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Справка, выданная налоговым органом о переходе на специальный налоговый режим (если применимо);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утв. </w:t>
      </w:r>
      <w:r w:rsidRPr="00676200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Приказом </w:t>
      </w:r>
      <w:r w:rsidR="00577262" w:rsidRPr="00676200">
        <w:rPr>
          <w:rFonts w:eastAsiaTheme="minorHAnsi" w:cstheme="minorBidi"/>
          <w:sz w:val="24"/>
          <w:szCs w:val="22"/>
          <w:highlight w:val="yellow"/>
          <w:lang w:eastAsia="en-US"/>
        </w:rPr>
        <w:t>ФНС России от 23.11.2022 № ЕД-7-8/1123@</w:t>
      </w:r>
      <w:r w:rsidRPr="00A21904">
        <w:rPr>
          <w:rFonts w:eastAsiaTheme="minorHAnsi" w:cstheme="minorBidi"/>
          <w:sz w:val="24"/>
          <w:szCs w:val="22"/>
          <w:lang w:eastAsia="en-US"/>
        </w:rPr>
        <w:t xml:space="preserve">, по состоянию на дату не ранее чем за 30 дней до даты окончания приема заявок.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вышеуказанной Справке должна быть информация о том, что налогоплательщик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приема заявок.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предоставления вышеназванной справки с информацией о том, что налогоплательщик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заявка такого участника будет отклонена.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финансовом состоянии Участника за последний отчетный период текущего года и за три предыдущих ему календарных года, по форме П-3 Росстата. Данные сведения могут не предоставляться участниками, являющимися средним и малым предпринимателем.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справки в свободной форме о том, что в отношении Участника не проводится процедура банкротства или ликвидации, не проводятся действия о приостановлении деятельности (ИФНС, Арбитражного суда, службы судебных приставов).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lastRenderedPageBreak/>
        <w:t>Соглашение между членами коллективного участника (в случае если Предложение подается Коллективным участником).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Участником выступает иностранное юридическое лицо, то дополнительно предоставляются следующие документы: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Документ, подтверждающий факт постоянного местонахождения в иностранном государстве, заверенный компетентным органом соответствующего иностранного государства;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Подтверждение, что контрагент имеет фактическое право на получение соответствующего дохода (справка в свободной форме о том, что контрагент не является транзитной компаний).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color w:val="FF0000"/>
          <w:sz w:val="24"/>
          <w:szCs w:val="22"/>
          <w:lang w:eastAsia="en-US"/>
        </w:rPr>
      </w:pPr>
      <w:r w:rsidRPr="00A21904">
        <w:rPr>
          <w:rFonts w:eastAsiaTheme="minorHAnsi" w:cstheme="minorBidi"/>
          <w:color w:val="FF0000"/>
          <w:sz w:val="24"/>
          <w:szCs w:val="22"/>
          <w:lang w:eastAsia="en-US"/>
        </w:rPr>
        <w:t>В случае не предоставления документов, указанных в п. 4.2.1.7, 4.2.1.12, 4.2.1.13, 4.2.1.14, заявка участника не отклоняется. Отсутствие данных документов влияет на оценку соответствующих подкритериев критерия «Благонадежность участника», согласно требования п.9 Документации о закупке.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2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в соответствии Участника данному требованию.</w:t>
      </w:r>
    </w:p>
    <w:p w:rsidR="00A21904" w:rsidRPr="00A21904" w:rsidRDefault="00A21904" w:rsidP="00A21904">
      <w:pPr>
        <w:widowControl/>
        <w:autoSpaceDE/>
        <w:autoSpaceDN/>
        <w:adjustRightInd/>
        <w:spacing w:after="16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При повторном участии в закупках торговой сессии ООО «Сибирская генерирующая компания» (с января текущего года – по настоящее время) Участник может предоставить справку-подтверждение на бланке организации о том, что в копиях правоустанавливающих документов, поданных в составе Заявки на «Закупку № _____» (номер закупки, пакет документов по которой включает в себя все правоустанавливающие документы), в период с момента подачи копий до настоящего времени изменений в документах не произошло.</w:t>
      </w:r>
    </w:p>
    <w:p w:rsidR="00036D76" w:rsidRPr="00E74FE3" w:rsidRDefault="00036D7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CC2708" w:rsidRPr="00E74FE3" w:rsidRDefault="00036D7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6" w:name="_Ref93267180"/>
      <w:bookmarkStart w:id="17" w:name="_Toc176765840"/>
      <w:r w:rsidRPr="00E74FE3">
        <w:rPr>
          <w:b/>
          <w:sz w:val="24"/>
          <w:szCs w:val="24"/>
        </w:rPr>
        <w:t xml:space="preserve">4.3 </w:t>
      </w:r>
      <w:r w:rsidR="00CC2708" w:rsidRPr="00E74FE3">
        <w:rPr>
          <w:b/>
          <w:sz w:val="24"/>
          <w:szCs w:val="24"/>
        </w:rPr>
        <w:t xml:space="preserve">Участие в запросе </w:t>
      </w:r>
      <w:r w:rsidR="00372AF5" w:rsidRPr="00E74FE3">
        <w:rPr>
          <w:b/>
          <w:sz w:val="24"/>
          <w:szCs w:val="24"/>
        </w:rPr>
        <w:t>п</w:t>
      </w:r>
      <w:r w:rsidR="006A4599" w:rsidRPr="00E74FE3">
        <w:rPr>
          <w:b/>
          <w:sz w:val="24"/>
          <w:szCs w:val="24"/>
        </w:rPr>
        <w:t>редложений</w:t>
      </w:r>
      <w:r w:rsidR="00CC2708" w:rsidRPr="00E74FE3">
        <w:rPr>
          <w:b/>
          <w:sz w:val="24"/>
          <w:szCs w:val="24"/>
        </w:rPr>
        <w:t xml:space="preserve"> нескольких лиц, выступающих на стороне одного участника</w:t>
      </w:r>
      <w:bookmarkEnd w:id="16"/>
      <w:bookmarkEnd w:id="17"/>
    </w:p>
    <w:p w:rsidR="00B0107D" w:rsidRPr="00E74FE3" w:rsidRDefault="00036D76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4.3.1 </w:t>
      </w:r>
      <w:proofErr w:type="gramStart"/>
      <w:r w:rsidR="00B0107D" w:rsidRPr="00E74FE3">
        <w:rPr>
          <w:sz w:val="24"/>
          <w:szCs w:val="24"/>
        </w:rPr>
        <w:t>В</w:t>
      </w:r>
      <w:proofErr w:type="gramEnd"/>
      <w:r w:rsidR="00B0107D" w:rsidRPr="00E74FE3">
        <w:rPr>
          <w:sz w:val="24"/>
          <w:szCs w:val="24"/>
        </w:rPr>
        <w:t xml:space="preserve"> процедуре закупки могут участвовать не только любые юридические лица, физические лица и индивидуальные предприниматели, но и несколько юридических лиц/физических лиц/индивидуальных предпринимателей, выступающих на стороне одного Участника (Коллективного участника), способное на законных основаниях поставить требуемую продукцию.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</w:t>
      </w:r>
      <w:r w:rsidRPr="00E74FE3">
        <w:rPr>
          <w:sz w:val="24"/>
          <w:szCs w:val="24"/>
        </w:rPr>
        <w:tab/>
        <w:t>Если Заявка на участие в закупке подается Коллективным участником, требования, указанные в п. 4.1.1. и п. 4.2.1. документации применяются следующим образом: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4.3.2.1</w:t>
      </w:r>
      <w:r w:rsidR="00B0107D" w:rsidRPr="00E74FE3">
        <w:rPr>
          <w:sz w:val="24"/>
          <w:szCs w:val="24"/>
        </w:rPr>
        <w:tab/>
        <w:t>Коллективный Участник должен отвечать требованиям п. 4.1.3. настоящей документации.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4.3.2.2</w:t>
      </w:r>
      <w:r w:rsidR="00B0107D" w:rsidRPr="00E74FE3">
        <w:rPr>
          <w:sz w:val="24"/>
          <w:szCs w:val="24"/>
        </w:rPr>
        <w:tab/>
        <w:t>Каждый член Коллективного участника должен обладать гражданской правоспособностью в полном объеме для заключения и исполнения Договора, не должен являться неплатежеспособным или банкротом, находиться в процессе ликвидации, на имущество в части, существенной для исполнения договора, не должен быть наложен арест, экономическая деятельность не должна быть приостановлена, в подтверждение чего, документы, предусмотренные п. 4.2.1.1. – 4.2.1.5., 4.2.1.7, 4.2.1.9, предоставляются на каждого из членов Коллективного участника.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4.3.2.3</w:t>
      </w:r>
      <w:r w:rsidR="00B0107D" w:rsidRPr="00E74FE3">
        <w:rPr>
          <w:sz w:val="24"/>
          <w:szCs w:val="24"/>
        </w:rPr>
        <w:tab/>
        <w:t xml:space="preserve">Наличие соответствующих разрешительных документов, предусмотренных п. </w:t>
      </w:r>
      <w:r>
        <w:rPr>
          <w:sz w:val="24"/>
          <w:szCs w:val="24"/>
        </w:rPr>
        <w:t xml:space="preserve">      </w:t>
      </w:r>
      <w:r w:rsidR="00B0107D" w:rsidRPr="00E74FE3">
        <w:rPr>
          <w:sz w:val="24"/>
          <w:szCs w:val="24"/>
        </w:rPr>
        <w:t>4.2.1.7. документации, должно быть у лидера Коллективного участника, с которым в случае определения победителем Коллективного участника по итогам проведения закупки заключается договор.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4.3.3</w:t>
      </w:r>
      <w:r w:rsidRPr="00E74FE3">
        <w:rPr>
          <w:sz w:val="24"/>
          <w:szCs w:val="24"/>
        </w:rPr>
        <w:tab/>
        <w:t>Члены Коллективного участника (лица, выступ на стороне одного Участника), заключают между собой соглашение (договор) (далее – Соглашение), соответствующее нормам Гражданского кодекса Российской Федерации, и отвечающее следующим требованиям: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 xml:space="preserve">а) в Соглашении должны быть четко определены права и обязанности сторон как в рамках </w:t>
      </w:r>
      <w:r w:rsidR="00B0107D" w:rsidRPr="00E74FE3">
        <w:rPr>
          <w:sz w:val="24"/>
          <w:szCs w:val="24"/>
        </w:rPr>
        <w:lastRenderedPageBreak/>
        <w:t xml:space="preserve">участия в процедуре закупки, так и в рамках исполнения договора, заключаемого в случае определения победителем Коллективного участника; 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б) в Соглашении должен быть определен лидер (субъект, уполномоченный Соглашением представлять интересы Коллективного участника перед Организатором, Заказчиком и третьими лицами), который в дальнейшем представляет интересы Коллективного участника во взаимоотношениях с Организатором и Заказчиком, с которым в случае признания Коллективного участника победителем заключается договор от имени всех членов Коллективного участника, и который несет перед Заказчиком ответственность за результаты выполнения обязательств по договору;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в) Соглашение должно содержать условия об обязанности лица, определенного в соглашении в качестве лидера Коллективного участника, по внесению денежных средств в качестве обеспечения заявки на участие в закупке в случае, если в документации о закупке содержится требование об обеспечении такой заявки, а также об обязанности лидера Коллективного участника, в случае заключения договора с Заказчиком по итогам процедуры закупки, по предоставлению обеспечения исполнения договора, если в документации о закупке предусмотрено требование о предоставлении обеспечения исполнения договора;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г) Соглашением должно быть предусмотрено, что операции между Заказчиком и Коллективным участником по исполнению договора, заключаемого в случае признания Коллективного участника победителем, включая расчеты, совершаются исключительно с лидером;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д) срок действия Соглашения должен быть не менее, чем срок действия договора, подлежащего заключению по итогам проведения закупки;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107D" w:rsidRPr="00E74FE3">
        <w:rPr>
          <w:sz w:val="24"/>
          <w:szCs w:val="24"/>
        </w:rPr>
        <w:t xml:space="preserve">з) Соглашение не может быть изменено либо расторгнуто до даты подведения итогов процедуры закупки, а после подведения итогов закупки до исполнения договора, заключенного по итогам закупки, изменение Соглашения осуществляется при наличии согласия Заказчика. 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4.3.4</w:t>
      </w:r>
      <w:r w:rsidRPr="00E74FE3">
        <w:rPr>
          <w:sz w:val="24"/>
          <w:szCs w:val="24"/>
        </w:rPr>
        <w:tab/>
        <w:t>В соответствии с вышеизложенным Коллективный участник готовит заявку на участие в запросе Предложений с учетом следующего: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а) заявка должна включать документы, подтверждающие соответствие Коллективного участника установленным требованиям (п. 4.1.,4.2) с учетом условий, предусмотренных настоящим разделом Документации о закупке;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б) заявка подготавливается и подается лидером от имени Коллективного участника;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в) в состав заявки дополнительно к документам, предусмотренным п. 4.2.1., включается заверенная всеми членами Коллективного участника копия Соглашения между членами Коллективного участника.</w:t>
      </w:r>
    </w:p>
    <w:p w:rsidR="00CC2708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4.3.5 При оценке количественных параметров деятельности Коллективного участника количественные параметры членов Коллективного участника объединения суммируются.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800C6A" w:rsidRPr="002A01B7" w:rsidRDefault="007E0B6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8" w:name="_Toc306374863"/>
      <w:bookmarkStart w:id="19" w:name="_Toc308534046"/>
      <w:bookmarkStart w:id="20" w:name="_Toc530643200"/>
      <w:r w:rsidRPr="00E74FE3">
        <w:rPr>
          <w:b/>
          <w:sz w:val="24"/>
          <w:szCs w:val="24"/>
        </w:rPr>
        <w:t>5</w:t>
      </w:r>
      <w:r w:rsidRPr="002A01B7">
        <w:rPr>
          <w:b/>
          <w:sz w:val="24"/>
          <w:szCs w:val="24"/>
        </w:rPr>
        <w:t xml:space="preserve">. </w:t>
      </w:r>
      <w:r w:rsidR="004D08D5" w:rsidRPr="002A01B7">
        <w:rPr>
          <w:b/>
          <w:sz w:val="24"/>
          <w:szCs w:val="24"/>
        </w:rPr>
        <w:t>Порядок</w:t>
      </w:r>
      <w:r w:rsidR="00800C6A" w:rsidRPr="002A01B7">
        <w:rPr>
          <w:b/>
          <w:sz w:val="24"/>
          <w:szCs w:val="24"/>
        </w:rPr>
        <w:t>, место, дата начала</w:t>
      </w:r>
      <w:r w:rsidR="00EF7BC7" w:rsidRPr="002A01B7">
        <w:rPr>
          <w:b/>
          <w:sz w:val="24"/>
          <w:szCs w:val="24"/>
        </w:rPr>
        <w:t xml:space="preserve">, </w:t>
      </w:r>
      <w:r w:rsidR="00800C6A" w:rsidRPr="002A01B7">
        <w:rPr>
          <w:b/>
          <w:sz w:val="24"/>
          <w:szCs w:val="24"/>
        </w:rPr>
        <w:t>дата</w:t>
      </w:r>
      <w:r w:rsidR="00EF7BC7" w:rsidRPr="002A01B7">
        <w:rPr>
          <w:b/>
          <w:sz w:val="24"/>
          <w:szCs w:val="24"/>
        </w:rPr>
        <w:t xml:space="preserve"> и время </w:t>
      </w:r>
      <w:r w:rsidR="00800C6A" w:rsidRPr="002A01B7">
        <w:rPr>
          <w:b/>
          <w:sz w:val="24"/>
          <w:szCs w:val="24"/>
        </w:rPr>
        <w:t xml:space="preserve">окончания срока подачи </w:t>
      </w:r>
      <w:r w:rsidR="00102763" w:rsidRPr="002A01B7">
        <w:rPr>
          <w:b/>
          <w:sz w:val="24"/>
          <w:szCs w:val="24"/>
        </w:rPr>
        <w:t>Заявок</w:t>
      </w:r>
      <w:r w:rsidR="00800C6A" w:rsidRPr="002A01B7">
        <w:rPr>
          <w:b/>
          <w:sz w:val="24"/>
          <w:szCs w:val="24"/>
        </w:rPr>
        <w:t xml:space="preserve"> на участие в закупке</w:t>
      </w:r>
      <w:bookmarkEnd w:id="18"/>
      <w:bookmarkEnd w:id="19"/>
      <w:r w:rsidR="00B91B91" w:rsidRPr="002A01B7">
        <w:rPr>
          <w:b/>
          <w:sz w:val="24"/>
          <w:szCs w:val="24"/>
        </w:rPr>
        <w:t xml:space="preserve"> (этапах конкурентной закупке) и порядок подведения итогов такой закуп</w:t>
      </w:r>
      <w:r w:rsidRPr="002A01B7">
        <w:rPr>
          <w:b/>
          <w:sz w:val="24"/>
          <w:szCs w:val="24"/>
        </w:rPr>
        <w:t>ки (этапов</w:t>
      </w:r>
      <w:r w:rsidR="00B91B91" w:rsidRPr="002A01B7">
        <w:rPr>
          <w:b/>
          <w:sz w:val="24"/>
          <w:szCs w:val="24"/>
        </w:rPr>
        <w:t xml:space="preserve"> закупки).</w:t>
      </w:r>
      <w:bookmarkEnd w:id="20"/>
    </w:p>
    <w:p w:rsidR="000E30C5" w:rsidRPr="00E74FE3" w:rsidRDefault="00C619B9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highlight w:val="yellow"/>
        </w:rPr>
      </w:pPr>
      <w:bookmarkStart w:id="21" w:name="_Toc312324257"/>
      <w:bookmarkStart w:id="22" w:name="_Toc312324404"/>
      <w:r w:rsidRPr="002A01B7">
        <w:rPr>
          <w:b w:val="0"/>
          <w:sz w:val="24"/>
          <w:szCs w:val="24"/>
          <w:lang w:val="ru-RU"/>
        </w:rPr>
        <w:t>Заявки</w:t>
      </w:r>
      <w:r w:rsidR="000E30C5" w:rsidRPr="002A01B7">
        <w:rPr>
          <w:b w:val="0"/>
          <w:bCs/>
          <w:sz w:val="24"/>
          <w:szCs w:val="24"/>
          <w:lang w:val="ru-RU"/>
        </w:rPr>
        <w:t xml:space="preserve"> на участие должны быть поданы в форме электронного документа в соответствии с регламентом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5" w:history="1">
        <w:r w:rsidR="000E30C5" w:rsidRPr="00E74FE3">
          <w:rPr>
            <w:rStyle w:val="a5"/>
            <w:b w:val="0"/>
            <w:bCs/>
            <w:sz w:val="24"/>
            <w:szCs w:val="24"/>
            <w:lang w:val="ru-RU"/>
          </w:rPr>
          <w:t>www.roseltorg.ru</w:t>
        </w:r>
      </w:hyperlink>
      <w:r w:rsidR="000E30C5" w:rsidRPr="00E74FE3">
        <w:rPr>
          <w:b w:val="0"/>
          <w:bCs/>
          <w:sz w:val="24"/>
          <w:szCs w:val="24"/>
          <w:lang w:val="ru-RU"/>
        </w:rPr>
        <w:t xml:space="preserve">). Срок окончания приема </w:t>
      </w:r>
      <w:r w:rsidR="00DF4177" w:rsidRPr="00E74FE3">
        <w:rPr>
          <w:b w:val="0"/>
          <w:bCs/>
          <w:sz w:val="24"/>
          <w:szCs w:val="24"/>
          <w:lang w:val="ru-RU"/>
        </w:rPr>
        <w:t>Заявок участников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</w:t>
      </w:r>
      <w:r w:rsidR="000E30C5" w:rsidRPr="00E74FE3">
        <w:rPr>
          <w:bCs/>
          <w:sz w:val="24"/>
          <w:szCs w:val="24"/>
          <w:lang w:val="ru-RU"/>
        </w:rPr>
        <w:t xml:space="preserve">12.00 </w:t>
      </w:r>
      <w:r w:rsidR="00241EB5" w:rsidRPr="00E74FE3">
        <w:rPr>
          <w:bCs/>
          <w:sz w:val="24"/>
          <w:szCs w:val="24"/>
          <w:lang w:val="ru-RU"/>
        </w:rPr>
        <w:t xml:space="preserve">по московскому времени </w:t>
      </w:r>
      <w:r w:rsidR="005B034D">
        <w:rPr>
          <w:bCs/>
          <w:sz w:val="24"/>
          <w:szCs w:val="24"/>
          <w:highlight w:val="yellow"/>
          <w:lang w:val="ru-RU"/>
        </w:rPr>
        <w:t>24</w:t>
      </w:r>
      <w:r w:rsidR="00A80D91" w:rsidRPr="00E74FE3">
        <w:rPr>
          <w:bCs/>
          <w:sz w:val="24"/>
          <w:szCs w:val="24"/>
          <w:highlight w:val="yellow"/>
          <w:lang w:val="ru-RU"/>
        </w:rPr>
        <w:t>.0</w:t>
      </w:r>
      <w:r w:rsidR="005B034D">
        <w:rPr>
          <w:bCs/>
          <w:sz w:val="24"/>
          <w:szCs w:val="24"/>
          <w:highlight w:val="yellow"/>
          <w:lang w:val="ru-RU"/>
        </w:rPr>
        <w:t>5</w:t>
      </w:r>
      <w:r w:rsidR="007F505E" w:rsidRPr="00E74FE3">
        <w:rPr>
          <w:bCs/>
          <w:sz w:val="24"/>
          <w:szCs w:val="24"/>
          <w:highlight w:val="yellow"/>
          <w:lang w:val="ru-RU"/>
        </w:rPr>
        <w:t>.</w:t>
      </w:r>
      <w:r w:rsidR="000E30C5" w:rsidRPr="00E74FE3">
        <w:rPr>
          <w:bCs/>
          <w:sz w:val="24"/>
          <w:szCs w:val="24"/>
          <w:highlight w:val="yellow"/>
          <w:lang w:val="ru-RU"/>
        </w:rPr>
        <w:t>20</w:t>
      </w:r>
      <w:r w:rsidR="00063F21">
        <w:rPr>
          <w:bCs/>
          <w:sz w:val="24"/>
          <w:szCs w:val="24"/>
          <w:highlight w:val="yellow"/>
          <w:lang w:val="ru-RU"/>
        </w:rPr>
        <w:t>23</w:t>
      </w:r>
      <w:r w:rsidR="000E30C5" w:rsidRPr="00E74FE3">
        <w:rPr>
          <w:bCs/>
          <w:sz w:val="24"/>
          <w:szCs w:val="24"/>
          <w:highlight w:val="yellow"/>
          <w:lang w:val="ru-RU"/>
        </w:rPr>
        <w:t>г.</w:t>
      </w:r>
      <w:bookmarkEnd w:id="21"/>
      <w:bookmarkEnd w:id="22"/>
      <w:r w:rsidR="000E30C5" w:rsidRPr="00E74FE3">
        <w:rPr>
          <w:b w:val="0"/>
          <w:sz w:val="24"/>
          <w:szCs w:val="24"/>
          <w:highlight w:val="yellow"/>
        </w:rPr>
        <w:t xml:space="preserve">  </w:t>
      </w:r>
    </w:p>
    <w:p w:rsidR="00DB4D04" w:rsidRPr="00E74FE3" w:rsidRDefault="00DB4D0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bCs/>
          <w:sz w:val="24"/>
          <w:szCs w:val="24"/>
          <w:lang w:val="ru-RU"/>
        </w:rPr>
      </w:pPr>
      <w:r w:rsidRPr="00E74FE3">
        <w:rPr>
          <w:b w:val="0"/>
          <w:bCs/>
          <w:sz w:val="24"/>
          <w:szCs w:val="24"/>
          <w:lang w:val="ru-RU"/>
        </w:rPr>
        <w:t xml:space="preserve">Организатор вправе отменить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 </w:t>
      </w:r>
      <w:r w:rsidR="00F65923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(лот) до наступления даты и времени окончания срока подачи </w:t>
      </w:r>
      <w:r w:rsidR="00DF4177" w:rsidRPr="00E74FE3">
        <w:rPr>
          <w:b w:val="0"/>
          <w:bCs/>
          <w:sz w:val="24"/>
          <w:szCs w:val="24"/>
          <w:lang w:val="ru-RU"/>
        </w:rPr>
        <w:t>Заявок</w:t>
      </w:r>
      <w:r w:rsidRPr="00E74FE3">
        <w:rPr>
          <w:b w:val="0"/>
          <w:bCs/>
          <w:sz w:val="24"/>
          <w:szCs w:val="24"/>
          <w:lang w:val="ru-RU"/>
        </w:rPr>
        <w:t xml:space="preserve"> на участие в закупке. Решение об отмене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апроса </w:t>
      </w:r>
      <w:r w:rsidR="00AF5214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(лота) размещается в единой информационной системе (сайт </w:t>
      </w:r>
      <w:hyperlink r:id="rId16" w:history="1">
        <w:r w:rsidRPr="00E74FE3">
          <w:rPr>
            <w:rStyle w:val="a5"/>
            <w:b w:val="0"/>
            <w:sz w:val="24"/>
            <w:szCs w:val="24"/>
            <w:lang w:val="ru-RU"/>
          </w:rPr>
          <w:t>www.zakupki.gov.ru</w:t>
        </w:r>
      </w:hyperlink>
      <w:r w:rsidRPr="00E74FE3">
        <w:rPr>
          <w:b w:val="0"/>
          <w:bCs/>
          <w:sz w:val="24"/>
          <w:szCs w:val="24"/>
          <w:lang w:val="ru-RU"/>
        </w:rPr>
        <w:t>)  в день принятия этого решения.</w:t>
      </w:r>
    </w:p>
    <w:p w:rsidR="004D48E3" w:rsidRPr="00E74FE3" w:rsidRDefault="00AF521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  <w:lang w:val="ru-RU"/>
        </w:rPr>
        <w:t xml:space="preserve">Сроки </w:t>
      </w:r>
      <w:r w:rsidRPr="00E74FE3">
        <w:rPr>
          <w:b w:val="0"/>
          <w:sz w:val="24"/>
          <w:szCs w:val="24"/>
        </w:rPr>
        <w:t>рассмотре</w:t>
      </w:r>
      <w:r w:rsidRPr="00E74FE3">
        <w:rPr>
          <w:b w:val="0"/>
          <w:sz w:val="24"/>
          <w:szCs w:val="24"/>
          <w:lang w:val="ru-RU"/>
        </w:rPr>
        <w:t>ния</w:t>
      </w:r>
      <w:r w:rsidR="00B91B91" w:rsidRPr="00E74FE3">
        <w:rPr>
          <w:b w:val="0"/>
          <w:sz w:val="24"/>
          <w:szCs w:val="24"/>
        </w:rPr>
        <w:t xml:space="preserve"> </w:t>
      </w:r>
      <w:r w:rsidR="00F65923" w:rsidRPr="00E74FE3">
        <w:rPr>
          <w:b w:val="0"/>
          <w:sz w:val="24"/>
          <w:szCs w:val="24"/>
          <w:lang w:val="ru-RU"/>
        </w:rPr>
        <w:t>З</w:t>
      </w:r>
      <w:r w:rsidR="00B91B91" w:rsidRPr="00E74FE3">
        <w:rPr>
          <w:b w:val="0"/>
          <w:sz w:val="24"/>
          <w:szCs w:val="24"/>
          <w:lang w:val="ru-RU"/>
        </w:rPr>
        <w:t>аявок</w:t>
      </w:r>
      <w:r w:rsidR="00B91B91" w:rsidRPr="00E74FE3">
        <w:rPr>
          <w:b w:val="0"/>
          <w:sz w:val="24"/>
          <w:szCs w:val="24"/>
        </w:rPr>
        <w:t xml:space="preserve"> участников</w:t>
      </w:r>
      <w:r w:rsidR="00C1623E" w:rsidRPr="00E74FE3">
        <w:rPr>
          <w:b w:val="0"/>
          <w:sz w:val="24"/>
          <w:szCs w:val="24"/>
          <w:lang w:val="ru-RU"/>
        </w:rPr>
        <w:t xml:space="preserve"> и </w:t>
      </w:r>
      <w:r w:rsidR="00B91B91" w:rsidRPr="00E74FE3">
        <w:rPr>
          <w:b w:val="0"/>
          <w:sz w:val="24"/>
          <w:szCs w:val="24"/>
        </w:rPr>
        <w:t>подведени</w:t>
      </w:r>
      <w:r w:rsidR="00CB0646" w:rsidRPr="00E74FE3">
        <w:rPr>
          <w:b w:val="0"/>
          <w:sz w:val="24"/>
          <w:szCs w:val="24"/>
          <w:lang w:val="ru-RU"/>
        </w:rPr>
        <w:t>я</w:t>
      </w:r>
      <w:r w:rsidR="00B91B91" w:rsidRPr="00E74FE3">
        <w:rPr>
          <w:b w:val="0"/>
          <w:sz w:val="24"/>
          <w:szCs w:val="24"/>
        </w:rPr>
        <w:t xml:space="preserve"> итогов закупки</w:t>
      </w:r>
      <w:r w:rsidR="00C1623E" w:rsidRPr="00E74FE3">
        <w:rPr>
          <w:b w:val="0"/>
          <w:sz w:val="24"/>
          <w:szCs w:val="24"/>
          <w:lang w:val="ru-RU"/>
        </w:rPr>
        <w:t xml:space="preserve"> могут быть совмещены</w:t>
      </w:r>
      <w:r w:rsidR="00B91B91" w:rsidRPr="00E74FE3">
        <w:rPr>
          <w:b w:val="0"/>
          <w:sz w:val="24"/>
          <w:szCs w:val="24"/>
          <w:lang w:val="ru-RU"/>
        </w:rPr>
        <w:t>.</w:t>
      </w:r>
    </w:p>
    <w:p w:rsidR="00DB4D04" w:rsidRPr="00E74FE3" w:rsidRDefault="00DB4D04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00C6A" w:rsidRPr="00E74FE3" w:rsidRDefault="00916099" w:rsidP="00E74FE3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bookmarkStart w:id="23" w:name="_Toc530643201"/>
      <w:bookmarkStart w:id="24" w:name="_Toc306374865"/>
      <w:bookmarkStart w:id="25" w:name="_Toc308534048"/>
      <w:r w:rsidRPr="00E74FE3">
        <w:rPr>
          <w:sz w:val="24"/>
          <w:szCs w:val="24"/>
        </w:rPr>
        <w:t>Формы</w:t>
      </w:r>
      <w:r w:rsidR="00800C6A" w:rsidRPr="00E74FE3">
        <w:rPr>
          <w:sz w:val="24"/>
          <w:szCs w:val="24"/>
        </w:rPr>
        <w:t>, порядок, дата начала и дата окончания срока предоставления участникам закупки разъяснений положений документации</w:t>
      </w:r>
      <w:bookmarkEnd w:id="23"/>
      <w:r w:rsidR="00800C6A" w:rsidRPr="00E74FE3">
        <w:rPr>
          <w:sz w:val="24"/>
          <w:szCs w:val="24"/>
        </w:rPr>
        <w:t xml:space="preserve"> </w:t>
      </w:r>
      <w:bookmarkEnd w:id="24"/>
      <w:bookmarkEnd w:id="25"/>
    </w:p>
    <w:p w:rsidR="00320EF6" w:rsidRPr="00E74FE3" w:rsidRDefault="00320EF6" w:rsidP="00E74FE3">
      <w:pPr>
        <w:pStyle w:val="2"/>
        <w:keepNext w:val="0"/>
        <w:widowControl w:val="0"/>
        <w:numPr>
          <w:ilvl w:val="1"/>
          <w:numId w:val="7"/>
        </w:numPr>
        <w:tabs>
          <w:tab w:val="left" w:pos="284"/>
          <w:tab w:val="left" w:pos="426"/>
        </w:tabs>
        <w:suppressAutoHyphens w:val="0"/>
        <w:spacing w:before="120" w:after="0"/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Разъяснение </w:t>
      </w:r>
      <w:r w:rsidR="003A6661" w:rsidRPr="00E74FE3">
        <w:rPr>
          <w:bCs/>
          <w:sz w:val="24"/>
          <w:szCs w:val="24"/>
          <w:lang w:val="ru-RU"/>
        </w:rPr>
        <w:t>Д</w:t>
      </w:r>
      <w:r w:rsidR="00642986" w:rsidRPr="00E74FE3">
        <w:rPr>
          <w:bCs/>
          <w:sz w:val="24"/>
          <w:szCs w:val="24"/>
        </w:rPr>
        <w:t>окументации</w:t>
      </w:r>
      <w:r w:rsidR="003A6661" w:rsidRPr="00E74FE3">
        <w:rPr>
          <w:bCs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7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Style w:val="a5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Участники вправе обратиться за разъяснениями настоящей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окументации. Запросы на разъяснение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="007E0B66"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окументации</w:t>
      </w:r>
      <w:proofErr w:type="spellEnd"/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 закупке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должны подаваться в соответствии с регламентом  и с использованием функционала электронной торговой площадки АО «Единая электронная торговая площадка» (сайт </w:t>
      </w:r>
      <w:hyperlink r:id="rId17" w:history="1">
        <w:r w:rsidR="00440540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E74FE3">
        <w:rPr>
          <w:rStyle w:val="a5"/>
          <w:rFonts w:ascii="Times New Roman" w:hAnsi="Times New Roman"/>
          <w:b w:val="0"/>
          <w:color w:val="auto"/>
          <w:sz w:val="24"/>
          <w:szCs w:val="24"/>
          <w:u w:val="none"/>
        </w:rPr>
        <w:t xml:space="preserve">. </w:t>
      </w:r>
    </w:p>
    <w:p w:rsidR="00A95AB9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6.1.2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Дата и время начала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5B034D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15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.0</w:t>
      </w:r>
      <w:r w:rsidR="005B034D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5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063F21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2023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Дата и время окончания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5B034D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19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0</w:t>
      </w:r>
      <w:r w:rsidR="005B034D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5</w:t>
      </w:r>
      <w:r w:rsidR="00063F21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.2023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 Организатор закупки в течение трех рабочих дней с момента поступления запроса разместит ответ в свободной форме в соответствии с регламентом и с использованием функционала электронной торговой площадки АО «Единая электронная торговая площадка» (сайт www.roseltorg.ru) на любой запрос, с указанием предмета запроса, но без указания участника, от которого поступил данный запрос. Если, по мнению Организатора закупки, ответ на данный вопрос будет интересен всем Участникам, Организатор закупки внесет изменение в Документацию. Организатор закупки в течение 3(трех) дней со дня принятия Закупочной комиссией  решения опубликует уведомление  о внесении изменений в Документацию. При этом организатор закупки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закупке, указанный в п. 5.1 настоящей Документации</w:t>
      </w:r>
      <w:r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A95AB9" w:rsidRPr="00E74FE3" w:rsidRDefault="00A95AB9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320EF6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74FE3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6.2. </w:t>
      </w:r>
      <w:r w:rsidR="00320EF6" w:rsidRPr="00E74FE3">
        <w:rPr>
          <w:rFonts w:ascii="Times New Roman" w:hAnsi="Times New Roman"/>
          <w:bCs w:val="0"/>
          <w:color w:val="auto"/>
          <w:sz w:val="24"/>
          <w:szCs w:val="24"/>
        </w:rPr>
        <w:t xml:space="preserve">Изменение </w:t>
      </w:r>
      <w:r w:rsidR="003A6661" w:rsidRPr="00E74FE3">
        <w:rPr>
          <w:rFonts w:ascii="Times New Roman" w:hAnsi="Times New Roman"/>
          <w:bCs w:val="0"/>
          <w:color w:val="auto"/>
          <w:sz w:val="24"/>
          <w:szCs w:val="24"/>
        </w:rPr>
        <w:t>Документации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36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Организатор закупки вправе принять решение о внесении изменений в документацию. Изменённая документация и уведомление о</w:t>
      </w:r>
      <w:r w:rsidR="00EF2351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б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её изменении размещаются в ЕИС, не позднее чем в течение 3-х дней со дня принятия решения о внесении указанных изменений, предоставления указанных разъяснений. Срок подачи 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на участие 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этом 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должен быть продлен таким образом, чтобы со дня размещения в ЕИС указанных изменений  до окончания срока подачи </w:t>
      </w:r>
      <w:r w:rsidR="00F6592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оставалось не менее </w:t>
      </w:r>
      <w:r w:rsidR="00FF4FB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="002A14C6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рабочих дней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B3B5E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  <w:tab w:val="left" w:pos="709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6.2.2 Участник самостоятельно отслеживает  все изменения  и дополнения, внесенные Организатором закупки в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окументацию</w:t>
      </w:r>
      <w:proofErr w:type="spellEnd"/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и размещенные в ЕИС (сайт </w:t>
      </w:r>
      <w:hyperlink r:id="rId18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.zakupki.gov.ru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),  на электронной торговой площадке АО «Единая электронная торговая площадка» (</w:t>
      </w:r>
      <w:hyperlink r:id="rId19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, копия на  сайте </w:t>
      </w:r>
      <w:hyperlink r:id="rId20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.sibgenco.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, в разделе «Конкурсы и закупки»</w:t>
      </w:r>
      <w:r w:rsidR="0010276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E87BD0" w:rsidRPr="00E74FE3" w:rsidRDefault="00E87BD0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5A34A2" w:rsidRDefault="004D524B" w:rsidP="005A34A2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26" w:name="_Toc530643202"/>
      <w:r w:rsidRPr="00E74FE3">
        <w:rPr>
          <w:sz w:val="24"/>
          <w:szCs w:val="24"/>
        </w:rPr>
        <w:t xml:space="preserve">Рассмотрение </w:t>
      </w:r>
      <w:r w:rsidR="00DF4177" w:rsidRPr="00E74FE3">
        <w:rPr>
          <w:sz w:val="24"/>
          <w:szCs w:val="24"/>
          <w:lang w:val="ru-RU"/>
        </w:rPr>
        <w:t>Заявок</w:t>
      </w:r>
      <w:r w:rsidRPr="00E74FE3">
        <w:rPr>
          <w:sz w:val="24"/>
          <w:szCs w:val="24"/>
        </w:rPr>
        <w:t xml:space="preserve"> участников закупки и подведение итогов закупки</w:t>
      </w:r>
      <w:bookmarkStart w:id="27" w:name="_Toc306374909"/>
      <w:bookmarkStart w:id="28" w:name="_Toc308534081"/>
      <w:bookmarkStart w:id="29" w:name="_Ref55304418"/>
      <w:bookmarkEnd w:id="26"/>
    </w:p>
    <w:p w:rsidR="00296878" w:rsidRDefault="00296878" w:rsidP="005A34A2">
      <w:pPr>
        <w:pStyle w:val="1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5A34A2">
        <w:rPr>
          <w:b w:val="0"/>
          <w:sz w:val="24"/>
          <w:szCs w:val="24"/>
        </w:rPr>
        <w:t xml:space="preserve">Доступ для просмотра Заявок, поданных </w:t>
      </w:r>
      <w:r w:rsidRPr="005A34A2">
        <w:rPr>
          <w:b w:val="0"/>
          <w:bCs/>
          <w:sz w:val="24"/>
          <w:szCs w:val="24"/>
        </w:rPr>
        <w:t xml:space="preserve">в электронной форме 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1" w:history="1">
        <w:r w:rsidRPr="005A34A2">
          <w:rPr>
            <w:rStyle w:val="a5"/>
            <w:b w:val="0"/>
            <w:sz w:val="24"/>
            <w:szCs w:val="24"/>
            <w:lang w:val="en-US"/>
          </w:rPr>
          <w:t>www</w:t>
        </w:r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roseltorg</w:t>
        </w:r>
        <w:proofErr w:type="spellEnd"/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5A34A2">
        <w:rPr>
          <w:b w:val="0"/>
          <w:bCs/>
          <w:sz w:val="24"/>
          <w:szCs w:val="24"/>
        </w:rPr>
        <w:t>)</w:t>
      </w:r>
      <w:r w:rsidRPr="005A34A2">
        <w:rPr>
          <w:b w:val="0"/>
          <w:sz w:val="24"/>
          <w:szCs w:val="24"/>
        </w:rPr>
        <w:t xml:space="preserve">, предоставляется Организатору оператором </w:t>
      </w:r>
      <w:r w:rsidRPr="005A34A2">
        <w:rPr>
          <w:b w:val="0"/>
          <w:bCs/>
          <w:sz w:val="24"/>
          <w:szCs w:val="24"/>
        </w:rPr>
        <w:t xml:space="preserve">электронной торговой площадки </w:t>
      </w:r>
      <w:r w:rsidRPr="005A34A2">
        <w:rPr>
          <w:b w:val="0"/>
          <w:sz w:val="24"/>
          <w:szCs w:val="24"/>
        </w:rPr>
        <w:t>после истечения срока окончания приема  заявок, указанного в п. 5.1. настоящей документации.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7.2 Рассмотрение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заявок и подведение итогов закупки может быть совмещено.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7.3 Закупочная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комиссия вправе признать запрос предложений несостоявшимся в следующих случаях, если: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оценки заявок возникает необходимость корректировки документации о конкурентной закупке;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изменяется источник финансирования;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ни одна из заявок не удовлетворяет требованиям, установленным в документации о конкурентной закупке;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участником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принял участие один участник;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не принял участие ни один участник;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результате оценки заявок только одна заявка признана соответствующей;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подано две заявки, одним из участников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lastRenderedPageBreak/>
        <w:t xml:space="preserve">Закупочная комиссия вправе принять решение о заключении договора с участником закупки, заявка которого только одна признана соответствующей требованиям настоящей документации. </w:t>
      </w:r>
    </w:p>
    <w:p w:rsidR="005A34A2" w:rsidRPr="00E74FE3" w:rsidRDefault="005A34A2" w:rsidP="005A34A2">
      <w:pPr>
        <w:keepNext/>
        <w:keepLines/>
        <w:widowControl/>
        <w:numPr>
          <w:ilvl w:val="1"/>
          <w:numId w:val="47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11"/>
        <w:contextualSpacing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</w:rPr>
        <w:t>Рассмотрение поступивших заявок и подписание протокола о подведении итогов будет осуществлено Закупочной комиссией</w:t>
      </w:r>
      <w:r w:rsidRPr="00E74FE3">
        <w:rPr>
          <w:b/>
          <w:sz w:val="24"/>
          <w:szCs w:val="24"/>
          <w:lang w:val="x-none" w:eastAsia="x-none"/>
        </w:rPr>
        <w:t xml:space="preserve"> </w:t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  <w:t xml:space="preserve">12.00 час </w:t>
      </w:r>
      <w:r w:rsidRPr="00E74FE3">
        <w:rPr>
          <w:b/>
          <w:bCs/>
          <w:sz w:val="24"/>
          <w:szCs w:val="24"/>
        </w:rPr>
        <w:t xml:space="preserve">по московскому времени </w:t>
      </w:r>
      <w:r w:rsidR="005B034D">
        <w:rPr>
          <w:b/>
          <w:bCs/>
          <w:sz w:val="24"/>
          <w:szCs w:val="24"/>
          <w:highlight w:val="yellow"/>
        </w:rPr>
        <w:t>04.07</w:t>
      </w:r>
      <w:bookmarkStart w:id="30" w:name="_GoBack"/>
      <w:bookmarkEnd w:id="30"/>
      <w:r w:rsidR="00063F21">
        <w:rPr>
          <w:b/>
          <w:bCs/>
          <w:sz w:val="24"/>
          <w:szCs w:val="24"/>
          <w:highlight w:val="yellow"/>
        </w:rPr>
        <w:t>.2023</w:t>
      </w:r>
      <w:r w:rsidRPr="00E74FE3">
        <w:rPr>
          <w:b/>
          <w:bCs/>
          <w:sz w:val="24"/>
          <w:szCs w:val="24"/>
          <w:highlight w:val="yellow"/>
        </w:rPr>
        <w:t>г</w:t>
      </w:r>
      <w:r w:rsidRPr="00E74FE3">
        <w:rPr>
          <w:b/>
          <w:bCs/>
          <w:sz w:val="24"/>
          <w:szCs w:val="24"/>
        </w:rPr>
        <w:t>.</w:t>
      </w:r>
      <w:r w:rsidRPr="00E74FE3">
        <w:rPr>
          <w:b/>
          <w:sz w:val="24"/>
          <w:szCs w:val="24"/>
          <w:lang w:eastAsia="x-none"/>
        </w:rPr>
        <w:t xml:space="preserve"> </w:t>
      </w:r>
      <w:r w:rsidRPr="00E74FE3">
        <w:rPr>
          <w:sz w:val="24"/>
          <w:szCs w:val="24"/>
          <w:lang w:val="x-none" w:eastAsia="x-none"/>
        </w:rPr>
        <w:t xml:space="preserve">Организатор закупки вправе, при необходимости, </w:t>
      </w:r>
      <w:r w:rsidRPr="00E74FE3">
        <w:rPr>
          <w:sz w:val="24"/>
          <w:szCs w:val="24"/>
          <w:lang w:eastAsia="x-none"/>
        </w:rPr>
        <w:t>рассмотреть заявки и подвести итоги ранее установленного срока.</w:t>
      </w:r>
      <w:r w:rsidRPr="00E74FE3">
        <w:rPr>
          <w:sz w:val="24"/>
          <w:szCs w:val="24"/>
          <w:lang w:val="x-none" w:eastAsia="x-none"/>
        </w:rPr>
        <w:t xml:space="preserve"> Подведение итогов состоится по адресу Организатора закупки.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Каждая заявка проверяется на предмет соответствия обязательным условиям, приведенным в Таблице 1.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В случае несоблюдения любого из указанных ниже условий, заявка участника закупки будет отклонена. Так же Заявка будет отклонена при отсутствии документов, согласно п.п.3.1.1 Документации о закупке и при предоставлении документов, оформленных не в соответствии с требованиями п. 3.1.2 – 3.1.15 Документации о закупке. </w:t>
      </w:r>
    </w:p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Таблица 1 – Обязательные условия закупки</w:t>
      </w: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8"/>
        <w:gridCol w:w="1560"/>
        <w:gridCol w:w="1701"/>
        <w:gridCol w:w="1612"/>
      </w:tblGrid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Название закупки: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Критерий выбора</w:t>
            </w: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1 (название)</w:t>
            </w:r>
          </w:p>
        </w:tc>
        <w:tc>
          <w:tcPr>
            <w:tcW w:w="1701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2 (название)</w:t>
            </w:r>
          </w:p>
        </w:tc>
        <w:tc>
          <w:tcPr>
            <w:tcW w:w="1612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3 (название)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Правомочность лица, подписывающего заявку на участие в процедуре закупки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нахождение в процессе ликвидации, реорганизации, банкротства и иных ограничениях правоспособности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Достоверность представленных сведений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Предоставлены разрешительные документы, необходимые для исполнения обязательств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 об участнике в реестре недобросовестных поставщиков, предусмотренном Федеральным законом от 18.07.2011г. N 223-ФЗ и в реестре недобросовестных поставщиков, предусмотренном Федеральным законом от 05.04.2013г. N 44-ФЗ.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Наличие сведений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Критическое несоответствие предложения техническому заданию (объемы поставок, сроки, несоответствие предлагаемых технических решений, технических характеристик техническому заданию) на основании технического заключения. В случае выбора победителя с разбивкой Лота на части, позиции, соответствующие требованиям технического задания, могут быть приняты).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Согласие с условиями проекта договора заказчика (за исключением условий оплаты)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предоставление документов в соответствии с требованиями ЗД/Документацией о конкурентной закупке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Представлены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Представлены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представлены</w:t>
            </w:r>
          </w:p>
        </w:tc>
      </w:tr>
    </w:tbl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проверки обязательных условий Организатор может запросить у Участников закупки: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разъяснения или дополнения их заявок, в том числе представления отсутствующих документов;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2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исправление арифметических, грамматических и иных очевидных ошибок, допущенных в их Заявке, с обязательным уведомлением о любом подобном исправлении Участника закупки и получением его согласия в письменной форме.</w:t>
      </w:r>
    </w:p>
    <w:p w:rsidR="005A34A2" w:rsidRPr="005A34A2" w:rsidRDefault="005A34A2" w:rsidP="005A34A2">
      <w:pPr>
        <w:rPr>
          <w:lang w:eastAsia="x-none"/>
        </w:rPr>
      </w:pPr>
    </w:p>
    <w:p w:rsidR="0029531E" w:rsidRPr="00E74FE3" w:rsidRDefault="00BA23D6" w:rsidP="005A34A2">
      <w:pPr>
        <w:pStyle w:val="10"/>
        <w:numPr>
          <w:ilvl w:val="0"/>
          <w:numId w:val="48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31" w:name="_Toc530643203"/>
      <w:bookmarkStart w:id="32" w:name="_Ref55280368"/>
      <w:bookmarkStart w:id="33" w:name="_Toc55285361"/>
      <w:bookmarkStart w:id="34" w:name="_Toc55305390"/>
      <w:bookmarkStart w:id="35" w:name="_Toc57314671"/>
      <w:bookmarkStart w:id="36" w:name="_Toc69728985"/>
      <w:bookmarkStart w:id="37" w:name="_Toc176765848"/>
      <w:bookmarkStart w:id="38" w:name="ФОРМЫ"/>
      <w:bookmarkEnd w:id="27"/>
      <w:bookmarkEnd w:id="28"/>
      <w:bookmarkEnd w:id="29"/>
      <w:r w:rsidRPr="00E74FE3">
        <w:rPr>
          <w:sz w:val="24"/>
          <w:szCs w:val="24"/>
        </w:rPr>
        <w:t>С</w:t>
      </w:r>
      <w:r w:rsidR="0029531E" w:rsidRPr="00E74FE3">
        <w:rPr>
          <w:sz w:val="24"/>
          <w:szCs w:val="24"/>
        </w:rPr>
        <w:t>ведения о</w:t>
      </w:r>
      <w:r w:rsidR="007F197C" w:rsidRPr="00E74FE3">
        <w:rPr>
          <w:sz w:val="24"/>
          <w:szCs w:val="24"/>
          <w:lang w:val="ru-RU"/>
        </w:rPr>
        <w:t xml:space="preserve"> </w:t>
      </w:r>
      <w:r w:rsidR="0029531E" w:rsidRPr="00E74FE3">
        <w:rPr>
          <w:sz w:val="24"/>
          <w:szCs w:val="24"/>
        </w:rPr>
        <w:t xml:space="preserve"> </w:t>
      </w:r>
      <w:r w:rsidR="0081219E" w:rsidRPr="00E74FE3">
        <w:rPr>
          <w:sz w:val="24"/>
          <w:szCs w:val="24"/>
          <w:lang w:val="ru-RU"/>
        </w:rPr>
        <w:t xml:space="preserve">принятии </w:t>
      </w:r>
      <w:r w:rsidR="0029531E" w:rsidRPr="00E74FE3">
        <w:rPr>
          <w:sz w:val="24"/>
          <w:szCs w:val="24"/>
        </w:rPr>
        <w:t>решени</w:t>
      </w:r>
      <w:r w:rsidR="0081219E" w:rsidRPr="00E74FE3">
        <w:rPr>
          <w:sz w:val="24"/>
          <w:szCs w:val="24"/>
          <w:lang w:val="ru-RU"/>
        </w:rPr>
        <w:t>я</w:t>
      </w:r>
      <w:r w:rsidR="0029531E" w:rsidRPr="00E74FE3">
        <w:rPr>
          <w:sz w:val="24"/>
          <w:szCs w:val="24"/>
        </w:rPr>
        <w:t xml:space="preserve"> о закупке всего лота целиком (критерий оценки – </w:t>
      </w:r>
      <w:r w:rsidR="007F197C" w:rsidRPr="00E74FE3">
        <w:rPr>
          <w:sz w:val="24"/>
          <w:szCs w:val="24"/>
          <w:lang w:val="ru-RU"/>
        </w:rPr>
        <w:t>максимальный рейтинг</w:t>
      </w:r>
      <w:r w:rsidR="0029531E" w:rsidRPr="00E74FE3">
        <w:rPr>
          <w:sz w:val="24"/>
          <w:szCs w:val="24"/>
        </w:rPr>
        <w:t xml:space="preserve">), либо решение будет приниматься попозиционно (критерий оценки – </w:t>
      </w:r>
      <w:r w:rsidR="007F197C" w:rsidRPr="00E74FE3">
        <w:rPr>
          <w:sz w:val="24"/>
          <w:szCs w:val="24"/>
          <w:lang w:val="ru-RU"/>
        </w:rPr>
        <w:t>приведенная цена</w:t>
      </w:r>
      <w:r w:rsidR="0029531E" w:rsidRPr="00E74FE3">
        <w:rPr>
          <w:sz w:val="24"/>
          <w:szCs w:val="24"/>
        </w:rPr>
        <w:t>)</w:t>
      </w:r>
      <w:r w:rsidR="00374941" w:rsidRPr="00E74FE3">
        <w:rPr>
          <w:sz w:val="24"/>
          <w:szCs w:val="24"/>
          <w:lang w:val="ru-RU"/>
        </w:rPr>
        <w:t>.</w:t>
      </w:r>
      <w:bookmarkEnd w:id="31"/>
    </w:p>
    <w:p w:rsidR="0029531E" w:rsidRPr="00E74FE3" w:rsidRDefault="00FB5578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 xml:space="preserve">При оценке </w:t>
      </w:r>
      <w:r w:rsidR="00E861AB" w:rsidRPr="00E74FE3">
        <w:rPr>
          <w:sz w:val="24"/>
          <w:szCs w:val="24"/>
          <w:lang w:val="x-none" w:eastAsia="x-none"/>
        </w:rPr>
        <w:t>технико-комме</w:t>
      </w:r>
      <w:r w:rsidR="00403C93" w:rsidRPr="00E74FE3">
        <w:rPr>
          <w:sz w:val="24"/>
          <w:szCs w:val="24"/>
          <w:lang w:val="x-none" w:eastAsia="x-none"/>
        </w:rPr>
        <w:t xml:space="preserve">рческих предложений участников </w:t>
      </w:r>
      <w:r w:rsidR="00E861AB" w:rsidRPr="00E74FE3">
        <w:rPr>
          <w:sz w:val="24"/>
          <w:szCs w:val="24"/>
          <w:lang w:val="x-none" w:eastAsia="x-none"/>
        </w:rPr>
        <w:t>лот</w:t>
      </w:r>
      <w:r w:rsidR="00604C6B" w:rsidRPr="00E74FE3">
        <w:rPr>
          <w:sz w:val="24"/>
          <w:szCs w:val="24"/>
          <w:lang w:eastAsia="x-none"/>
        </w:rPr>
        <w:t xml:space="preserve"> </w:t>
      </w:r>
      <w:r w:rsidR="00403C93" w:rsidRPr="00E74FE3">
        <w:rPr>
          <w:sz w:val="24"/>
          <w:szCs w:val="24"/>
          <w:lang w:eastAsia="x-none"/>
        </w:rPr>
        <w:t>разбивается</w:t>
      </w:r>
      <w:r w:rsidR="00E861AB" w:rsidRPr="00E74FE3">
        <w:rPr>
          <w:sz w:val="24"/>
          <w:szCs w:val="24"/>
          <w:lang w:val="x-none" w:eastAsia="x-none"/>
        </w:rPr>
        <w:t xml:space="preserve"> на части, основываясь на выделении наилучших технико-коммерческих предложений в соответствии с </w:t>
      </w:r>
      <w:r w:rsidR="00E861AB" w:rsidRPr="00E74FE3">
        <w:rPr>
          <w:sz w:val="24"/>
          <w:szCs w:val="24"/>
          <w:lang w:val="x-none" w:eastAsia="x-none"/>
        </w:rPr>
        <w:lastRenderedPageBreak/>
        <w:t>критериями оценки</w:t>
      </w:r>
      <w:r w:rsidR="00372E5E" w:rsidRPr="00E74FE3">
        <w:rPr>
          <w:sz w:val="24"/>
          <w:szCs w:val="24"/>
        </w:rPr>
        <w:t>.</w:t>
      </w:r>
    </w:p>
    <w:p w:rsidR="008E5A6C" w:rsidRPr="00E74FE3" w:rsidRDefault="008E5A6C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eastAsia="x-none"/>
        </w:rPr>
      </w:pPr>
      <w:r w:rsidRPr="00E74FE3">
        <w:rPr>
          <w:sz w:val="24"/>
          <w:szCs w:val="24"/>
          <w:lang w:eastAsia="x-none"/>
        </w:rPr>
        <w:t>Позиции технического задания, на которые не поступили предложения</w:t>
      </w:r>
      <w:r w:rsidR="003357BC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которые признаны несоответствующими требованиям технического задания </w:t>
      </w:r>
      <w:r w:rsidR="003357BC" w:rsidRPr="00E74FE3">
        <w:rPr>
          <w:sz w:val="24"/>
          <w:szCs w:val="24"/>
          <w:lang w:eastAsia="x-none"/>
        </w:rPr>
        <w:t>и сняты с поставки в связи с изменением финансирования</w:t>
      </w:r>
      <w:r w:rsidR="00604C6B" w:rsidRPr="00E74FE3">
        <w:rPr>
          <w:sz w:val="24"/>
          <w:szCs w:val="24"/>
          <w:lang w:eastAsia="x-none"/>
        </w:rPr>
        <w:t>,</w:t>
      </w:r>
      <w:r w:rsidRPr="00E74FE3">
        <w:rPr>
          <w:sz w:val="24"/>
          <w:szCs w:val="24"/>
          <w:lang w:eastAsia="x-none"/>
        </w:rPr>
        <w:t xml:space="preserve"> на основании технического заключения</w:t>
      </w:r>
      <w:r w:rsidR="003710C8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исключаются из технического задания. </w:t>
      </w:r>
    </w:p>
    <w:p w:rsidR="008E5A6C" w:rsidRPr="00E74FE3" w:rsidRDefault="008E5A6C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D878C7" w:rsidP="00E74FE3">
      <w:pPr>
        <w:numPr>
          <w:ilvl w:val="0"/>
          <w:numId w:val="3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outlineLvl w:val="0"/>
        <w:rPr>
          <w:b/>
          <w:kern w:val="28"/>
          <w:sz w:val="24"/>
          <w:szCs w:val="24"/>
          <w:lang w:val="x-none" w:eastAsia="x-none"/>
        </w:rPr>
      </w:pPr>
      <w:bookmarkStart w:id="39" w:name="_Toc339633517"/>
      <w:bookmarkStart w:id="40" w:name="_Toc451850277"/>
      <w:bookmarkStart w:id="41" w:name="_Toc530643204"/>
      <w:r w:rsidRPr="00E74FE3">
        <w:rPr>
          <w:b/>
          <w:kern w:val="28"/>
          <w:sz w:val="24"/>
          <w:szCs w:val="24"/>
          <w:lang w:val="x-none" w:eastAsia="x-none"/>
        </w:rPr>
        <w:t xml:space="preserve">Критерии, методика и порядок оценки и сопоставления </w:t>
      </w:r>
      <w:r w:rsidR="00DF4177" w:rsidRPr="00E74FE3">
        <w:rPr>
          <w:b/>
          <w:kern w:val="28"/>
          <w:sz w:val="24"/>
          <w:szCs w:val="24"/>
          <w:lang w:eastAsia="x-none"/>
        </w:rPr>
        <w:t>заявок</w:t>
      </w:r>
      <w:r w:rsidRPr="00E74FE3">
        <w:rPr>
          <w:b/>
          <w:kern w:val="28"/>
          <w:sz w:val="24"/>
          <w:szCs w:val="24"/>
          <w:lang w:val="x-none" w:eastAsia="x-none"/>
        </w:rPr>
        <w:t xml:space="preserve"> на участие в закупке</w:t>
      </w:r>
      <w:bookmarkEnd w:id="39"/>
      <w:bookmarkEnd w:id="40"/>
      <w:bookmarkEnd w:id="41"/>
      <w:r w:rsidRPr="00E74FE3">
        <w:rPr>
          <w:b/>
          <w:kern w:val="28"/>
          <w:sz w:val="24"/>
          <w:szCs w:val="24"/>
          <w:lang w:val="x-none" w:eastAsia="x-none"/>
        </w:rPr>
        <w:t xml:space="preserve"> 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 xml:space="preserve">Для оценки </w:t>
      </w:r>
      <w:r>
        <w:rPr>
          <w:sz w:val="24"/>
          <w:szCs w:val="24"/>
          <w:lang w:eastAsia="x-none"/>
        </w:rPr>
        <w:t xml:space="preserve">заявок участников </w:t>
      </w:r>
      <w:r w:rsidRPr="005F255F">
        <w:rPr>
          <w:sz w:val="24"/>
          <w:szCs w:val="24"/>
          <w:lang w:val="x-none" w:eastAsia="x-none"/>
        </w:rPr>
        <w:t xml:space="preserve">применяется метод рейтинговых оценок. Оценка </w:t>
      </w:r>
      <w:r>
        <w:rPr>
          <w:sz w:val="24"/>
          <w:szCs w:val="24"/>
          <w:lang w:eastAsia="x-none"/>
        </w:rPr>
        <w:t>заявок</w:t>
      </w:r>
      <w:r w:rsidRPr="005F255F">
        <w:rPr>
          <w:sz w:val="24"/>
          <w:szCs w:val="24"/>
          <w:lang w:val="x-none" w:eastAsia="x-none"/>
        </w:rPr>
        <w:t xml:space="preserve"> будет осуществлена раздельно по каждому из лотов и по каждому лоту будет определен один или несколько победителей.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>Суть метода состоит в вычислении «приведённой цены» для каждой позиции путем вычисления неценового рейтинга и  приведённой цены.</w:t>
      </w:r>
    </w:p>
    <w:p w:rsidR="00E74FE3" w:rsidRPr="00E74FE3" w:rsidRDefault="00E74FE3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296878" w:rsidP="00E74FE3">
      <w:pPr>
        <w:keepNext/>
        <w:keepLines/>
        <w:widowControl/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>Вычисление неценового рейтинга.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Критерии выбора для вычисления неценового рейтинга приведены в таблице 2. 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Неценовой рейтинг состоит в присвоении критериям оценки удельных весов, проставлении им оценки на основании комплексного изучения </w:t>
      </w:r>
      <w:r w:rsidRPr="00E74FE3">
        <w:rPr>
          <w:sz w:val="24"/>
          <w:szCs w:val="24"/>
          <w:lang w:eastAsia="x-none"/>
        </w:rPr>
        <w:t xml:space="preserve">заявки </w:t>
      </w:r>
      <w:r w:rsidRPr="00E74FE3">
        <w:rPr>
          <w:sz w:val="24"/>
          <w:szCs w:val="24"/>
          <w:lang w:val="x-none" w:eastAsia="x-none"/>
        </w:rPr>
        <w:t>и вычислении итогового неценового рейтинга заявки.</w:t>
      </w:r>
    </w:p>
    <w:p w:rsidR="007B28CE" w:rsidRPr="00E74FE3" w:rsidRDefault="007B28CE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7B28CE" w:rsidRPr="00E74FE3" w:rsidRDefault="007B28CE" w:rsidP="0029226C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right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Таблица 2. Рейтинг Заявки участника закупки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1443"/>
        <w:gridCol w:w="4227"/>
        <w:gridCol w:w="1275"/>
      </w:tblGrid>
      <w:tr w:rsidR="0029226C" w:rsidRPr="0029226C" w:rsidTr="006B77DE">
        <w:trPr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i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Название закупки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Участник закупки 1 (название)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Критерий выбора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Удельный вес критерия в общей оценке, от 0 до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Оценка критерия от 0 до 1 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критерия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 = 2*3</w:t>
            </w:r>
          </w:p>
        </w:tc>
      </w:tr>
      <w:tr w:rsidR="0029226C" w:rsidRPr="0029226C" w:rsidTr="006B77DE">
        <w:trPr>
          <w:trHeight w:val="285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Статус участника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0.4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 балл – производитель, сбытовые организации, образованные производителем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0,5 баллов – дилер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поставщик</w:t>
            </w:r>
            <w:r w:rsidRPr="0029226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EE7396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Опыт выполнения аналогичных договоров (Сумма исполненных аналогичных поставок по договорам в</w:t>
            </w:r>
            <w:r w:rsidR="00701A98">
              <w:rPr>
                <w:sz w:val="24"/>
                <w:szCs w:val="24"/>
              </w:rPr>
              <w:t xml:space="preserve"> любой</w:t>
            </w:r>
            <w:r w:rsidRPr="0029226C">
              <w:rPr>
                <w:sz w:val="24"/>
                <w:szCs w:val="24"/>
              </w:rPr>
              <w:t xml:space="preserve"> год за последние 3 года </w:t>
            </w:r>
            <w:r w:rsidRPr="001031F0">
              <w:rPr>
                <w:sz w:val="24"/>
                <w:szCs w:val="24"/>
              </w:rPr>
              <w:t xml:space="preserve">– </w:t>
            </w:r>
            <w:r w:rsidR="00F33ED4">
              <w:rPr>
                <w:sz w:val="24"/>
                <w:szCs w:val="24"/>
                <w:highlight w:val="yellow"/>
              </w:rPr>
              <w:t>1,98</w:t>
            </w:r>
            <w:r w:rsidR="009D35D1">
              <w:rPr>
                <w:sz w:val="24"/>
                <w:szCs w:val="24"/>
                <w:highlight w:val="yellow"/>
              </w:rPr>
              <w:t xml:space="preserve"> </w:t>
            </w:r>
            <w:r w:rsidRPr="0029226C">
              <w:rPr>
                <w:sz w:val="24"/>
                <w:szCs w:val="24"/>
                <w:highlight w:val="yellow"/>
              </w:rPr>
              <w:t>млн.</w:t>
            </w:r>
            <w:r w:rsidRPr="0029226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E76506" w:rsidP="006B7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проставления оценки суммируются договоры за каждый</w:t>
            </w:r>
            <w:r w:rsidR="00701A98">
              <w:rPr>
                <w:sz w:val="24"/>
                <w:szCs w:val="24"/>
              </w:rPr>
              <w:t xml:space="preserve"> любой</w:t>
            </w:r>
            <w:r>
              <w:rPr>
                <w:sz w:val="24"/>
                <w:szCs w:val="24"/>
              </w:rPr>
              <w:t xml:space="preserve"> год </w:t>
            </w:r>
            <w:r w:rsidR="0029226C" w:rsidRPr="0029226C">
              <w:rPr>
                <w:sz w:val="24"/>
                <w:szCs w:val="24"/>
              </w:rPr>
              <w:t>из последних 3(трех) лет по справке об аналогичных договор</w:t>
            </w:r>
            <w:r>
              <w:rPr>
                <w:sz w:val="24"/>
                <w:szCs w:val="24"/>
              </w:rPr>
              <w:t xml:space="preserve">ах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1 - сумма исполненных аналогичных поставок по </w:t>
            </w:r>
            <w:r w:rsidR="00287EEA">
              <w:rPr>
                <w:sz w:val="24"/>
                <w:szCs w:val="24"/>
              </w:rPr>
              <w:t xml:space="preserve">договорам составляет </w:t>
            </w:r>
            <w:r w:rsidR="00F33ED4">
              <w:rPr>
                <w:sz w:val="24"/>
                <w:szCs w:val="24"/>
                <w:highlight w:val="yellow"/>
              </w:rPr>
              <w:t>1,98</w:t>
            </w:r>
            <w:r w:rsidR="009D35D1">
              <w:rPr>
                <w:sz w:val="24"/>
                <w:szCs w:val="24"/>
                <w:highlight w:val="yellow"/>
              </w:rPr>
              <w:t xml:space="preserve"> </w:t>
            </w:r>
            <w:r w:rsidRPr="001031F0">
              <w:rPr>
                <w:sz w:val="24"/>
                <w:szCs w:val="24"/>
              </w:rPr>
              <w:t>мл</w:t>
            </w:r>
            <w:r w:rsidRPr="0029226C">
              <w:rPr>
                <w:sz w:val="24"/>
                <w:szCs w:val="24"/>
              </w:rPr>
              <w:t xml:space="preserve">н. руб. и более </w:t>
            </w:r>
            <w:r w:rsidR="00701A98" w:rsidRPr="0029226C">
              <w:rPr>
                <w:sz w:val="24"/>
                <w:szCs w:val="24"/>
              </w:rPr>
              <w:t xml:space="preserve">в </w:t>
            </w:r>
            <w:r w:rsidR="00701A98">
              <w:rPr>
                <w:sz w:val="24"/>
                <w:szCs w:val="24"/>
              </w:rPr>
              <w:t xml:space="preserve">любой </w:t>
            </w:r>
            <w:r w:rsidRPr="0029226C">
              <w:rPr>
                <w:sz w:val="24"/>
                <w:szCs w:val="24"/>
              </w:rPr>
              <w:t>год,</w:t>
            </w:r>
          </w:p>
          <w:p w:rsidR="008D552A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– отсутствие опыта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Промежуточные баллы определяются по формуле:</w:t>
            </w:r>
          </w:p>
          <w:p w:rsidR="0029226C" w:rsidRPr="0029226C" w:rsidRDefault="0029226C" w:rsidP="006B77DE">
            <w:pPr>
              <w:rPr>
                <w:sz w:val="24"/>
                <w:szCs w:val="24"/>
                <w:lang w:val="en-US"/>
              </w:rPr>
            </w:pP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〖</w:t>
            </w:r>
            <w:r w:rsidRPr="0029226C">
              <w:rPr>
                <w:sz w:val="24"/>
                <w:szCs w:val="24"/>
              </w:rPr>
              <w:t>Оценка</w:t>
            </w: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〗</w:t>
            </w:r>
            <w:r w:rsidRPr="0029226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>)= S(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 xml:space="preserve">) / S </w:t>
            </w:r>
            <w:r w:rsidRPr="0029226C">
              <w:rPr>
                <w:sz w:val="24"/>
                <w:szCs w:val="24"/>
              </w:rPr>
              <w:t>макс</w:t>
            </w:r>
            <w:r w:rsidRPr="0029226C">
              <w:rPr>
                <w:sz w:val="24"/>
                <w:szCs w:val="24"/>
                <w:lang w:val="en-US"/>
              </w:rPr>
              <w:t xml:space="preserve"> </w:t>
            </w:r>
            <w:r w:rsidRPr="0029226C">
              <w:rPr>
                <w:sz w:val="24"/>
                <w:szCs w:val="24"/>
              </w:rPr>
              <w:t>где</w:t>
            </w:r>
            <w:r w:rsidRPr="0029226C">
              <w:rPr>
                <w:sz w:val="24"/>
                <w:szCs w:val="24"/>
                <w:lang w:val="en-US"/>
              </w:rPr>
              <w:t>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S(i) – максимальная сумма договоров в год оцениваемого участника;</w:t>
            </w:r>
          </w:p>
          <w:p w:rsidR="0029226C" w:rsidRPr="0029226C" w:rsidRDefault="0029226C" w:rsidP="00EE7396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S макс </w:t>
            </w:r>
            <w:r w:rsidR="00E720EE">
              <w:rPr>
                <w:sz w:val="24"/>
                <w:szCs w:val="24"/>
              </w:rPr>
              <w:t xml:space="preserve">– </w:t>
            </w:r>
            <w:r w:rsidR="00F33ED4">
              <w:rPr>
                <w:sz w:val="24"/>
                <w:szCs w:val="24"/>
                <w:highlight w:val="yellow"/>
              </w:rPr>
              <w:t>1,98</w:t>
            </w:r>
            <w:r w:rsidR="009A5F48">
              <w:rPr>
                <w:sz w:val="24"/>
                <w:szCs w:val="24"/>
                <w:highlight w:val="yellow"/>
              </w:rPr>
              <w:t xml:space="preserve"> </w:t>
            </w:r>
            <w:r w:rsidRPr="001031F0">
              <w:rPr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0.2</w:t>
            </w:r>
          </w:p>
        </w:tc>
        <w:tc>
          <w:tcPr>
            <w:tcW w:w="4227" w:type="dxa"/>
            <w:shd w:val="clear" w:color="auto" w:fill="auto"/>
          </w:tcPr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С момента поставки: 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1 балл – отсрочка платежа в течение </w:t>
            </w:r>
            <w:r w:rsidR="003879E8">
              <w:rPr>
                <w:sz w:val="24"/>
                <w:szCs w:val="24"/>
              </w:rPr>
              <w:t>7</w:t>
            </w:r>
            <w:r w:rsidR="008F70F1">
              <w:rPr>
                <w:sz w:val="24"/>
                <w:szCs w:val="24"/>
              </w:rPr>
              <w:t xml:space="preserve"> рабочих дней</w:t>
            </w:r>
            <w:r w:rsidRPr="00EE2A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момента фактиче</w:t>
            </w:r>
            <w:r w:rsidRPr="00EE2AF8">
              <w:rPr>
                <w:sz w:val="24"/>
                <w:szCs w:val="24"/>
              </w:rPr>
              <w:t>ского получения Товара,</w:t>
            </w:r>
          </w:p>
          <w:p w:rsidR="00EE2AF8" w:rsidRPr="00EE2AF8" w:rsidRDefault="008F70F1" w:rsidP="00EE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баллов –</w:t>
            </w:r>
            <w:r w:rsidR="003879E8">
              <w:rPr>
                <w:sz w:val="24"/>
                <w:szCs w:val="24"/>
              </w:rPr>
              <w:t>предложившие менее 7</w:t>
            </w:r>
            <w:r w:rsidR="0097060B">
              <w:rPr>
                <w:sz w:val="24"/>
                <w:szCs w:val="24"/>
              </w:rPr>
              <w:t xml:space="preserve"> рабочих дней</w:t>
            </w:r>
            <w:r w:rsidR="00EE2AF8" w:rsidRPr="00EE2AF8">
              <w:rPr>
                <w:sz w:val="24"/>
                <w:szCs w:val="24"/>
              </w:rPr>
              <w:t>,</w:t>
            </w:r>
          </w:p>
          <w:p w:rsidR="0029226C" w:rsidRPr="0029226C" w:rsidRDefault="00EE2AF8" w:rsidP="00EE2AF8">
            <w:pPr>
              <w:tabs>
                <w:tab w:val="left" w:pos="1773"/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за любые отличные условия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93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lastRenderedPageBreak/>
              <w:t>Благонадежность участника определяется по следующим подкритериям: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Баллы определяются суммой баллов подкритериев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10605" w:type="dxa"/>
            <w:gridSpan w:val="4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Подкритерии критерия «Благонадежность участника»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Массовый руководитель и/или учредитель (одновременно более 4 юридических лиц) либо регулярный учредитель (более 2-х раз в 5 лет учреждает общества с аналогичными видами деятельности). 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mrn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b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физическое лицо является руководителем и/или учредителем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физическое лицо является руководителем и/или учредителем 4 юридических лиц и менее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Массовый адрес регистрации юридического лица (более 4 юридических лиц)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addrfind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по адресу регистрации юридического лица зарегистрировано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по адресу регистрации юридического лица зарегистрировано 4 юридических лиц и менее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информации о фактическом местонахождении участника, а также о местонахождении складских и (или) производственных и (или) торговых площадей;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Информация проверяется на основании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</w:t>
            </w:r>
            <w:r w:rsidRPr="0029226C">
              <w:rPr>
                <w:sz w:val="24"/>
                <w:szCs w:val="24"/>
              </w:rPr>
              <w:lastRenderedPageBreak/>
              <w:t>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производимых/поставляемых товаров, выполняемых работ, оказываемых услуг видам деятельности, указанным в ЕГРЮЛ/ЕГРИП</w:t>
            </w:r>
            <w:r w:rsidRPr="0029226C" w:rsidDel="00E3195E">
              <w:rPr>
                <w:sz w:val="24"/>
                <w:szCs w:val="24"/>
              </w:rPr>
              <w:t xml:space="preserve"> </w:t>
            </w:r>
            <w:r w:rsidRPr="0029226C">
              <w:rPr>
                <w:sz w:val="24"/>
                <w:szCs w:val="24"/>
              </w:rPr>
              <w:t>Проверка осуществляется по Выписке ЕГРЮЛ;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соответствие поставки товаров, выполняемых работ, оказываемых услуг видам деятельности, указанным в ЕГРЮЛ (ОКВЭД)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Регистрация контрагента в ЕГРЮЛ менее чем за 3-и месяца до даты подачи заявки на участие в закупке Проверка осуществляется по Выписке ЕГРЮЛ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  - срок регистрации участника в ЕГРЮЛ   менее 3-х месяцев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срок регистрации участника в ЕГРЮЛ   3-и месяца и более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информации о длительности работы на рынке данным о регистрации компании из ЕГРЮЛ/ЕГРИП;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 по Выписке ЕГРЮЛ, информации, предоставленной участником (Справка о перечне и годовых объемах выполнения аналогичных договоров)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несоответствие информации о длительности работы на рынке данным о регистрации компании из ЕГРЮЛ/ЕГРИП и/или более 2-х раз за 5 лет смена юридических лиц одним и тем же участником (для ИП второй критерий не применим)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соответствие информации о длительности работы на рынке данным о регистрации компании из ЕГРЮЛ/ЕГРИП и /или 2 раза и менее за 5 лет смена юридических лиц одним и тем же участником (для ИП второй критерий не применим)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lastRenderedPageBreak/>
              <w:t>Отсутствие активов (основные средства, НМА, запасы), принадлежащих участнику закупки на любом праве (собственности, аренды, лизинга и т.д.), установленном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по бухгалтерскому балансу.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При отсутствии указанных видов активов в собственности - по документам, подтверждающим владение активами на ином законном основании 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Отсутствие персонала для выполнения работ (оказания услуг, поставки товара).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по сведениям о среднесписочной численности работников за предшествующий календарный год (</w:t>
            </w:r>
            <w:r w:rsidR="00FB5020" w:rsidRPr="00FB5020">
              <w:rPr>
                <w:sz w:val="24"/>
                <w:szCs w:val="24"/>
              </w:rPr>
              <w:t>данные из Расчета по страховым взносам (форма утв. Приказом ФНС России от 18.09.2019 N ММВ-7-11/470@) за</w:t>
            </w:r>
            <w:r w:rsidR="00FB5020">
              <w:rPr>
                <w:sz w:val="24"/>
                <w:szCs w:val="24"/>
              </w:rPr>
              <w:t xml:space="preserve"> предшествующий календарный год</w:t>
            </w:r>
            <w:r w:rsidR="00FB5020" w:rsidRPr="00FB5020">
              <w:rPr>
                <w:sz w:val="24"/>
                <w:szCs w:val="24"/>
              </w:rPr>
              <w:t>) или Расчет по форме 6-НДФЛ (выдержка из Расчета</w:t>
            </w:r>
            <w:r w:rsidRPr="0029226C">
              <w:rPr>
                <w:sz w:val="24"/>
                <w:szCs w:val="24"/>
              </w:rPr>
              <w:t>);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 информации, предоставленной участником в Справке о кадровых ресурсах;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- при отсутствии сотрудников - договор субподряда, у которой эти ресурсы должны быть документально подтверждены (аналогичным образом)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численность персонала 3-и человека и более или 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численность персонала 3-и человека и более или соответствие численности, указанной в ТЗ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Неценовой рейтинг: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Сумма столбца 2 =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shd w:val="clear" w:color="auto" w:fill="E5B8B7"/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Рейтинг (Сумма столбца </w:t>
            </w:r>
            <w:r w:rsidRPr="0029226C">
              <w:rPr>
                <w:sz w:val="24"/>
                <w:szCs w:val="24"/>
              </w:rPr>
              <w:lastRenderedPageBreak/>
              <w:t>4)</w:t>
            </w:r>
          </w:p>
        </w:tc>
      </w:tr>
    </w:tbl>
    <w:p w:rsidR="006E62E0" w:rsidRPr="00E74FE3" w:rsidRDefault="006E62E0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5F255F" w:rsidRPr="00E74FE3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Вычисление </w:t>
      </w:r>
      <w:r w:rsidR="003826B7" w:rsidRPr="00E74FE3">
        <w:rPr>
          <w:b/>
          <w:sz w:val="24"/>
          <w:szCs w:val="24"/>
          <w:lang w:eastAsia="x-none"/>
        </w:rPr>
        <w:t>п</w:t>
      </w:r>
      <w:proofErr w:type="spellStart"/>
      <w:r w:rsidR="00A72A89" w:rsidRPr="00E74FE3">
        <w:rPr>
          <w:b/>
          <w:sz w:val="24"/>
          <w:szCs w:val="24"/>
          <w:lang w:val="x-none" w:eastAsia="x-none"/>
        </w:rPr>
        <w:t>риведё</w:t>
      </w:r>
      <w:r w:rsidR="00A72A89" w:rsidRPr="00E74FE3">
        <w:rPr>
          <w:b/>
          <w:sz w:val="24"/>
          <w:szCs w:val="24"/>
          <w:lang w:eastAsia="x-none"/>
        </w:rPr>
        <w:t>н</w:t>
      </w:r>
      <w:proofErr w:type="spellEnd"/>
      <w:r w:rsidRPr="00E74FE3">
        <w:rPr>
          <w:b/>
          <w:sz w:val="24"/>
          <w:szCs w:val="24"/>
          <w:lang w:val="x-none" w:eastAsia="x-none"/>
        </w:rPr>
        <w:t>ной цены.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Вычисленный неценовой рейтинг добавляется во вкладку стандартной </w:t>
      </w:r>
      <w:r w:rsidRPr="00E74FE3">
        <w:rPr>
          <w:sz w:val="24"/>
          <w:szCs w:val="24"/>
          <w:lang w:eastAsia="x-none"/>
        </w:rPr>
        <w:t>таблицы</w:t>
      </w:r>
      <w:r w:rsidRPr="00E74FE3">
        <w:rPr>
          <w:sz w:val="24"/>
          <w:szCs w:val="24"/>
          <w:lang w:val="x-none" w:eastAsia="x-none"/>
        </w:rPr>
        <w:t xml:space="preserve">, где сравниваются ценовые </w:t>
      </w:r>
      <w:r w:rsidRPr="00E74FE3">
        <w:rPr>
          <w:sz w:val="24"/>
          <w:szCs w:val="24"/>
          <w:lang w:eastAsia="x-none"/>
        </w:rPr>
        <w:t>заявки</w:t>
      </w:r>
      <w:bookmarkStart w:id="42" w:name="_Toc337639877"/>
      <w:bookmarkStart w:id="43" w:name="_Toc356564515"/>
      <w:bookmarkStart w:id="44" w:name="_Toc356567211"/>
      <w:bookmarkStart w:id="45" w:name="_Toc378687958"/>
      <w:bookmarkStart w:id="46" w:name="_Toc378688440"/>
      <w:bookmarkStart w:id="47" w:name="_Toc399845207"/>
      <w:r w:rsidRPr="00E74FE3">
        <w:rPr>
          <w:sz w:val="24"/>
          <w:szCs w:val="24"/>
          <w:lang w:eastAsia="x-none"/>
        </w:rPr>
        <w:t>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Приведённая цена рассчитывается как частное цены и неценового рейтинга (Таблица </w:t>
      </w:r>
      <w:bookmarkEnd w:id="42"/>
      <w:r w:rsidRPr="00E74FE3">
        <w:rPr>
          <w:sz w:val="24"/>
          <w:szCs w:val="24"/>
          <w:lang w:val="x-none" w:eastAsia="x-none"/>
        </w:rPr>
        <w:t>3)</w:t>
      </w:r>
      <w:bookmarkEnd w:id="43"/>
      <w:bookmarkEnd w:id="44"/>
      <w:bookmarkEnd w:id="45"/>
      <w:bookmarkEnd w:id="46"/>
      <w:r w:rsidRPr="00E74FE3">
        <w:rPr>
          <w:sz w:val="24"/>
          <w:szCs w:val="24"/>
          <w:lang w:val="x-none" w:eastAsia="x-none"/>
        </w:rPr>
        <w:t>.</w:t>
      </w:r>
      <w:bookmarkEnd w:id="47"/>
    </w:p>
    <w:p w:rsidR="00BD58CE" w:rsidRPr="00E74FE3" w:rsidRDefault="00BD58CE" w:rsidP="00E74FE3">
      <w:pPr>
        <w:tabs>
          <w:tab w:val="left" w:pos="284"/>
          <w:tab w:val="left" w:pos="426"/>
        </w:tabs>
        <w:jc w:val="both"/>
        <w:rPr>
          <w:bCs/>
          <w:sz w:val="24"/>
          <w:szCs w:val="24"/>
        </w:rPr>
      </w:pPr>
    </w:p>
    <w:p w:rsidR="005F255F" w:rsidRPr="00E74FE3" w:rsidRDefault="005F255F" w:rsidP="006E7F46">
      <w:pPr>
        <w:tabs>
          <w:tab w:val="left" w:pos="284"/>
          <w:tab w:val="left" w:pos="426"/>
        </w:tabs>
        <w:jc w:val="right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Таблица 3 – Пример матрицы анализа с вычисленной приведённой ценой </w:t>
      </w:r>
    </w:p>
    <w:tbl>
      <w:tblPr>
        <w:tblW w:w="10011" w:type="dxa"/>
        <w:tblInd w:w="96" w:type="dxa"/>
        <w:tblLook w:val="04A0" w:firstRow="1" w:lastRow="0" w:firstColumn="1" w:lastColumn="0" w:noHBand="0" w:noVBand="1"/>
      </w:tblPr>
      <w:tblGrid>
        <w:gridCol w:w="1723"/>
        <w:gridCol w:w="1799"/>
        <w:gridCol w:w="1684"/>
        <w:gridCol w:w="1684"/>
        <w:gridCol w:w="1491"/>
        <w:gridCol w:w="1630"/>
      </w:tblGrid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bookmarkStart w:id="48" w:name="OLE_LINK1"/>
            <w:r w:rsidRPr="00E74FE3">
              <w:rPr>
                <w:sz w:val="24"/>
                <w:szCs w:val="24"/>
              </w:rPr>
              <w:t xml:space="preserve">Участник </w:t>
            </w:r>
          </w:p>
        </w:tc>
      </w:tr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Адрес</w:t>
            </w:r>
          </w:p>
        </w:tc>
      </w:tr>
      <w:tr w:rsidR="005F255F" w:rsidRPr="00E74FE3" w:rsidTr="00C61921">
        <w:trPr>
          <w:trHeight w:val="19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</w:t>
            </w:r>
          </w:p>
        </w:tc>
      </w:tr>
      <w:bookmarkEnd w:id="48"/>
      <w:tr w:rsidR="005F255F" w:rsidRPr="00E74FE3" w:rsidTr="00C61921">
        <w:trPr>
          <w:trHeight w:val="583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Цена, руб. с учетом НДС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Стоимость, руб. с учетом НДС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Неценовой рейтинг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Приведённая цена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 = 3</w:t>
            </w:r>
            <w:r w:rsidRPr="00E74FE3">
              <w:rPr>
                <w:sz w:val="24"/>
                <w:szCs w:val="24"/>
                <w:lang w:val="en-US"/>
              </w:rPr>
              <w:t>/</w:t>
            </w:r>
            <w:r w:rsidRPr="00E74FE3">
              <w:rPr>
                <w:sz w:val="24"/>
                <w:szCs w:val="24"/>
              </w:rPr>
              <w:t>5</w:t>
            </w:r>
          </w:p>
        </w:tc>
      </w:tr>
      <w:tr w:rsidR="005F255F" w:rsidRPr="00E74FE3" w:rsidTr="00C61921">
        <w:trPr>
          <w:trHeight w:val="55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F255F" w:rsidRPr="00E74FE3" w:rsidTr="00C61921">
        <w:trPr>
          <w:trHeight w:val="3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  <w:tr w:rsidR="005F255F" w:rsidRPr="00E74FE3" w:rsidTr="00C61921">
        <w:trPr>
          <w:trHeight w:val="27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</w:tbl>
    <w:p w:rsidR="00C61921" w:rsidRPr="00E74FE3" w:rsidRDefault="00C61921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5F255F" w:rsidRPr="00F15DE1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637EDF">
        <w:rPr>
          <w:b/>
          <w:sz w:val="24"/>
          <w:szCs w:val="24"/>
          <w:lang w:val="x-none" w:eastAsia="x-none"/>
        </w:rPr>
        <w:t>Победителем становится тот Участник закупки</w:t>
      </w:r>
      <w:r w:rsidRPr="00E74FE3">
        <w:rPr>
          <w:sz w:val="24"/>
          <w:szCs w:val="24"/>
          <w:lang w:val="x-none" w:eastAsia="x-none"/>
        </w:rPr>
        <w:t xml:space="preserve">, </w:t>
      </w:r>
      <w:r w:rsidRPr="00F15DE1">
        <w:rPr>
          <w:b/>
          <w:sz w:val="24"/>
          <w:szCs w:val="24"/>
          <w:lang w:val="x-none" w:eastAsia="x-none"/>
        </w:rPr>
        <w:t>чья Приведенная цена ниже. По каждому лоту будет  определен один или несколько Победителей.</w:t>
      </w:r>
    </w:p>
    <w:p w:rsidR="001D5F5F" w:rsidRPr="00E74FE3" w:rsidRDefault="00FE1A17" w:rsidP="00E74FE3">
      <w:pPr>
        <w:pStyle w:val="2"/>
        <w:keepNext w:val="0"/>
        <w:widowControl w:val="0"/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</w:rPr>
        <w:t xml:space="preserve">Решение по итогам рассмотрения, оценки и сопоставления </w:t>
      </w:r>
      <w:r w:rsidR="00DF4177" w:rsidRPr="00E74FE3">
        <w:rPr>
          <w:b w:val="0"/>
          <w:sz w:val="24"/>
          <w:szCs w:val="24"/>
          <w:lang w:val="ru-RU"/>
        </w:rPr>
        <w:t>Заявок</w:t>
      </w:r>
      <w:r w:rsidRPr="00E74FE3">
        <w:rPr>
          <w:b w:val="0"/>
          <w:sz w:val="24"/>
          <w:szCs w:val="24"/>
        </w:rPr>
        <w:t xml:space="preserve"> принимается </w:t>
      </w:r>
      <w:r w:rsidR="00567C67" w:rsidRPr="00E74FE3">
        <w:rPr>
          <w:b w:val="0"/>
          <w:sz w:val="24"/>
          <w:szCs w:val="24"/>
          <w:lang w:val="ru-RU"/>
        </w:rPr>
        <w:t>Закупочной комиссией</w:t>
      </w:r>
      <w:r w:rsidRPr="00E74FE3">
        <w:rPr>
          <w:b w:val="0"/>
          <w:sz w:val="24"/>
          <w:szCs w:val="24"/>
        </w:rPr>
        <w:t xml:space="preserve"> </w:t>
      </w:r>
      <w:r w:rsidR="001D5F5F" w:rsidRPr="00E74FE3">
        <w:rPr>
          <w:b w:val="0"/>
          <w:sz w:val="24"/>
          <w:szCs w:val="24"/>
        </w:rPr>
        <w:t xml:space="preserve">и оформляется протоколом, который размещается </w:t>
      </w:r>
      <w:r w:rsidR="001D5F5F" w:rsidRPr="00E74FE3">
        <w:rPr>
          <w:b w:val="0"/>
          <w:sz w:val="24"/>
          <w:szCs w:val="24"/>
          <w:lang w:val="ru-RU"/>
        </w:rPr>
        <w:t xml:space="preserve"> в единой информационной системе (</w:t>
      </w:r>
      <w:r w:rsidR="001D5F5F" w:rsidRPr="00E74FE3">
        <w:rPr>
          <w:b w:val="0"/>
          <w:sz w:val="24"/>
          <w:szCs w:val="24"/>
        </w:rPr>
        <w:t xml:space="preserve">сайт </w:t>
      </w:r>
      <w:hyperlink r:id="rId22" w:history="1"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www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zakupki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gov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ru</w:t>
        </w:r>
      </w:hyperlink>
      <w:r w:rsidR="001D5F5F" w:rsidRPr="00E74FE3">
        <w:rPr>
          <w:rStyle w:val="a5"/>
          <w:b w:val="0"/>
          <w:color w:val="auto"/>
          <w:sz w:val="24"/>
          <w:szCs w:val="24"/>
          <w:u w:val="none"/>
          <w:lang w:val="ru-RU" w:eastAsia="ru-RU"/>
        </w:rPr>
        <w:t xml:space="preserve">), </w:t>
      </w:r>
      <w:r w:rsidR="001D5F5F" w:rsidRPr="00E74FE3">
        <w:rPr>
          <w:b w:val="0"/>
          <w:sz w:val="24"/>
          <w:szCs w:val="24"/>
        </w:rPr>
        <w:t xml:space="preserve">копия на сайте </w:t>
      </w:r>
      <w:hyperlink r:id="rId23" w:history="1">
        <w:r w:rsidR="001D5F5F" w:rsidRPr="00E74FE3">
          <w:rPr>
            <w:rStyle w:val="a5"/>
            <w:b w:val="0"/>
            <w:sz w:val="24"/>
            <w:szCs w:val="24"/>
            <w:lang w:val="en-US"/>
          </w:rPr>
          <w:t>www</w:t>
        </w:r>
        <w:r w:rsidR="001D5F5F" w:rsidRPr="00E74FE3">
          <w:rPr>
            <w:rStyle w:val="a5"/>
            <w:b w:val="0"/>
            <w:sz w:val="24"/>
            <w:szCs w:val="24"/>
          </w:rPr>
          <w:t>.sibgenco.</w:t>
        </w:r>
        <w:r w:rsidR="001D5F5F" w:rsidRPr="00E74FE3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="001D5F5F" w:rsidRPr="00E74FE3">
        <w:rPr>
          <w:b w:val="0"/>
          <w:sz w:val="24"/>
          <w:szCs w:val="24"/>
        </w:rPr>
        <w:t>, в разделе «Конкурсы и закупки».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Оценка </w:t>
      </w:r>
      <w:r w:rsidR="00DF4177" w:rsidRPr="00E74FE3">
        <w:rPr>
          <w:sz w:val="24"/>
          <w:szCs w:val="24"/>
        </w:rPr>
        <w:t>Заявок</w:t>
      </w:r>
      <w:r w:rsidRPr="00E74FE3">
        <w:rPr>
          <w:bCs/>
          <w:sz w:val="24"/>
          <w:szCs w:val="24"/>
        </w:rPr>
        <w:t xml:space="preserve"> участников закупки осуществляется в соответствии с </w:t>
      </w:r>
      <w:r w:rsidRPr="00E74FE3">
        <w:rPr>
          <w:sz w:val="24"/>
          <w:szCs w:val="24"/>
          <w:lang w:val="x-none" w:eastAsia="x-none"/>
        </w:rPr>
        <w:t>Методикой</w:t>
      </w:r>
      <w:r w:rsidR="003826B7" w:rsidRPr="00E74FE3">
        <w:rPr>
          <w:sz w:val="24"/>
          <w:szCs w:val="24"/>
          <w:lang w:val="x-none" w:eastAsia="x-none"/>
        </w:rPr>
        <w:t xml:space="preserve"> (</w:t>
      </w:r>
      <w:r w:rsidR="00A0330F" w:rsidRPr="00E74FE3">
        <w:rPr>
          <w:sz w:val="24"/>
          <w:szCs w:val="24"/>
          <w:lang w:eastAsia="x-none"/>
        </w:rPr>
        <w:t>П</w:t>
      </w:r>
      <w:proofErr w:type="spellStart"/>
      <w:r w:rsidR="003826B7" w:rsidRPr="00E74FE3">
        <w:rPr>
          <w:sz w:val="24"/>
          <w:szCs w:val="24"/>
          <w:lang w:val="x-none" w:eastAsia="x-none"/>
        </w:rPr>
        <w:t>риложение</w:t>
      </w:r>
      <w:proofErr w:type="spellEnd"/>
      <w:r w:rsidR="003826B7" w:rsidRPr="00E74FE3">
        <w:rPr>
          <w:sz w:val="24"/>
          <w:szCs w:val="24"/>
          <w:lang w:val="x-none" w:eastAsia="x-none"/>
        </w:rPr>
        <w:t xml:space="preserve"> №2</w:t>
      </w:r>
      <w:r w:rsidRPr="00E74FE3">
        <w:rPr>
          <w:sz w:val="24"/>
          <w:szCs w:val="24"/>
          <w:lang w:val="x-none" w:eastAsia="x-none"/>
        </w:rPr>
        <w:t xml:space="preserve"> к Положению «О порядке проведения закупок товаров, работ, услуг»)</w:t>
      </w:r>
      <w:r w:rsidRPr="00E74FE3">
        <w:rPr>
          <w:bCs/>
          <w:sz w:val="24"/>
          <w:szCs w:val="24"/>
        </w:rPr>
        <w:t xml:space="preserve">. </w:t>
      </w: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стоимости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приводятся к единому базису: оцениваются все </w:t>
      </w:r>
      <w:r w:rsidR="00C619B9" w:rsidRPr="00E74FE3">
        <w:rPr>
          <w:sz w:val="24"/>
          <w:szCs w:val="24"/>
        </w:rPr>
        <w:t>Заявки</w:t>
      </w:r>
      <w:r w:rsidRPr="00E74FE3">
        <w:rPr>
          <w:sz w:val="24"/>
          <w:szCs w:val="24"/>
        </w:rPr>
        <w:t xml:space="preserve"> или с учетом НДС, или без учета НДС (применяется в случае, если в закупке участвуют лица, работающие по упрощенной системе налогообложения).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по критерию «Условия оплаты»: оценка «1» присваивается также и участникам, являющимися субъектами среднего и малого предпринимательства, предложившими условия оплаты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</w:t>
      </w:r>
      <w:r w:rsidRPr="00E74FE3">
        <w:rPr>
          <w:sz w:val="24"/>
          <w:szCs w:val="24"/>
        </w:rPr>
        <w:t xml:space="preserve">х дней с момента поставки товаров; оценка 0,5 присваивается участникам, являющимися субъектами среднего и малого предпринимательства, предложившими условия оплаты менее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рабочих</w:t>
      </w:r>
      <w:r w:rsidRPr="00E74FE3">
        <w:rPr>
          <w:sz w:val="24"/>
          <w:szCs w:val="24"/>
        </w:rPr>
        <w:t xml:space="preserve"> дней с момента поставки товаров.</w:t>
      </w:r>
    </w:p>
    <w:p w:rsidR="002D1AA6" w:rsidRPr="00E74FE3" w:rsidRDefault="002D1AA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Приоритет не предоставляется в случаях, если: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российского происхождения, выполнении работ, оказании услуг российскими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в)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иностранного происхождения, выполнении работ, оказании услуг иностранными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г) в заявке на участие в закупке, представленной участником содержится </w:t>
      </w:r>
      <w:r w:rsidR="00C619B9" w:rsidRPr="00E74FE3">
        <w:rPr>
          <w:sz w:val="24"/>
          <w:szCs w:val="24"/>
        </w:rPr>
        <w:t>Заявка</w:t>
      </w:r>
      <w:r w:rsidRPr="00E74FE3">
        <w:rPr>
          <w:sz w:val="24"/>
          <w:szCs w:val="24"/>
        </w:rPr>
        <w:t xml:space="preserve">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вышеуказанных случаях цена единицы каждого товара, работы, услуги определяется как произведение начальной (максимальной) цены единицы товара, работы, услуги, указан</w:t>
      </w:r>
      <w:r w:rsidR="001D5F5F" w:rsidRPr="00E74FE3">
        <w:rPr>
          <w:sz w:val="24"/>
          <w:szCs w:val="24"/>
        </w:rPr>
        <w:lastRenderedPageBreak/>
        <w:t>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D1AA6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Условия</w:t>
      </w:r>
      <w:r w:rsidR="001D5F5F" w:rsidRPr="00E74FE3">
        <w:rPr>
          <w:snapToGrid w:val="0"/>
          <w:sz w:val="24"/>
          <w:szCs w:val="24"/>
        </w:rPr>
        <w:t xml:space="preserve"> запроса </w:t>
      </w:r>
      <w:r w:rsidR="00102763" w:rsidRPr="00E74FE3">
        <w:rPr>
          <w:snapToGrid w:val="0"/>
          <w:sz w:val="24"/>
          <w:szCs w:val="24"/>
        </w:rPr>
        <w:t>п</w:t>
      </w:r>
      <w:r w:rsidR="006A4599" w:rsidRPr="00E74FE3">
        <w:rPr>
          <w:snapToGrid w:val="0"/>
          <w:sz w:val="24"/>
          <w:szCs w:val="24"/>
        </w:rPr>
        <w:t>редложений</w:t>
      </w:r>
      <w:r w:rsidR="001D5F5F" w:rsidRPr="00E74FE3">
        <w:rPr>
          <w:snapToGrid w:val="0"/>
          <w:sz w:val="24"/>
          <w:szCs w:val="24"/>
        </w:rPr>
        <w:t xml:space="preserve"> допускают проведение переторжки (регулирования цены) и конкурентных переговоров.</w:t>
      </w:r>
    </w:p>
    <w:p w:rsidR="00C84287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84287" w:rsidRPr="00E74FE3">
        <w:rPr>
          <w:snapToGrid w:val="0"/>
          <w:sz w:val="24"/>
          <w:szCs w:val="24"/>
        </w:rPr>
        <w:t xml:space="preserve">Порядок проведения переторжки указан в п. </w:t>
      </w:r>
      <w:r w:rsidR="00CF76C6" w:rsidRPr="00E74FE3">
        <w:rPr>
          <w:snapToGrid w:val="0"/>
          <w:sz w:val="24"/>
          <w:szCs w:val="24"/>
        </w:rPr>
        <w:t>10</w:t>
      </w:r>
      <w:r w:rsidR="00C84287" w:rsidRPr="00E74FE3">
        <w:rPr>
          <w:snapToGrid w:val="0"/>
          <w:sz w:val="24"/>
          <w:szCs w:val="24"/>
        </w:rPr>
        <w:t xml:space="preserve"> Положения, порядок проведения конкурентных переговоров – в п. </w:t>
      </w:r>
      <w:r w:rsidR="00CF76C6" w:rsidRPr="00E74FE3">
        <w:rPr>
          <w:snapToGrid w:val="0"/>
          <w:sz w:val="24"/>
          <w:szCs w:val="24"/>
        </w:rPr>
        <w:t>11</w:t>
      </w:r>
      <w:r w:rsidR="00C84287" w:rsidRPr="00E74FE3">
        <w:rPr>
          <w:snapToGrid w:val="0"/>
          <w:sz w:val="24"/>
          <w:szCs w:val="24"/>
        </w:rPr>
        <w:t xml:space="preserve"> Положения.</w:t>
      </w:r>
    </w:p>
    <w:p w:rsidR="00B20445" w:rsidRPr="00E74FE3" w:rsidRDefault="00C84287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napToGrid w:val="0"/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Решение о проведении процедуры регулирования цены (переторжки), конкурентных переговоров принимается закупочной комиссией и оформляется протоколом, содержащим информацию, предусмотренную Федеральным законом «О закупках товаров, работ, услуг отдельными видами юридических лиц» от 18 июля 2011 г. № 223-ФЗ к протоколам, составленным в ходе осуществления конкурентной закупки (по результатам этапа конкурентной закупки).</w:t>
      </w:r>
    </w:p>
    <w:p w:rsidR="00E74FE3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4FE3" w:rsidRPr="00E74FE3">
        <w:rPr>
          <w:sz w:val="24"/>
          <w:szCs w:val="24"/>
        </w:rPr>
        <w:t>Критерием оценки по выбору победителя процедуры переторжки может являться «наименьшая цена», либо «максимальный рейтинг», либо иное условие, о котором будет указано в протоколе о проведении процедуры регулирования цены (переторжки).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20445" w:rsidRPr="00E74FE3">
        <w:rPr>
          <w:snapToGrid w:val="0"/>
          <w:sz w:val="24"/>
          <w:szCs w:val="24"/>
        </w:rPr>
        <w:t xml:space="preserve">Приглашение к участию в процедуре регулирования цены (переторжки), конкурентных переговоров  осуществляется  </w:t>
      </w:r>
      <w:r w:rsidR="003217E4" w:rsidRPr="00E74FE3">
        <w:rPr>
          <w:snapToGrid w:val="0"/>
          <w:sz w:val="24"/>
          <w:szCs w:val="24"/>
        </w:rPr>
        <w:t xml:space="preserve">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4" w:history="1">
        <w:r w:rsidR="00D8756B" w:rsidRPr="00E74FE3">
          <w:rPr>
            <w:rStyle w:val="a5"/>
            <w:snapToGrid w:val="0"/>
            <w:sz w:val="24"/>
            <w:szCs w:val="24"/>
          </w:rPr>
          <w:t>www.roseltorg.ru</w:t>
        </w:r>
      </w:hyperlink>
      <w:r w:rsidR="003217E4" w:rsidRPr="00E74FE3">
        <w:rPr>
          <w:snapToGrid w:val="0"/>
          <w:sz w:val="24"/>
          <w:szCs w:val="24"/>
        </w:rPr>
        <w:t>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Организатор обладает полным правом принять решение не проводить переторжку, конкурентные переговоры</w:t>
      </w:r>
      <w:r w:rsidR="00D8756B" w:rsidRPr="00E74FE3">
        <w:rPr>
          <w:sz w:val="24"/>
          <w:szCs w:val="24"/>
        </w:rPr>
        <w:t>,</w:t>
      </w:r>
      <w:r w:rsidR="00B20445" w:rsidRPr="00E74FE3">
        <w:rPr>
          <w:sz w:val="24"/>
          <w:szCs w:val="24"/>
        </w:rPr>
        <w:t xml:space="preserve"> даже если он предварительно указал в своем извещении о проведении </w:t>
      </w:r>
      <w:r w:rsidR="00D8756B" w:rsidRPr="00E74FE3">
        <w:rPr>
          <w:sz w:val="24"/>
          <w:szCs w:val="24"/>
        </w:rPr>
        <w:t>закупки</w:t>
      </w:r>
      <w:r w:rsidR="00B20445" w:rsidRPr="00E74FE3">
        <w:rPr>
          <w:sz w:val="24"/>
          <w:szCs w:val="24"/>
        </w:rPr>
        <w:t>, что он намерен воспользоваться своим правом на проведение переторжки</w:t>
      </w:r>
      <w:r w:rsidR="00296BE8" w:rsidRPr="00E74FE3">
        <w:rPr>
          <w:sz w:val="24"/>
          <w:szCs w:val="24"/>
        </w:rPr>
        <w:t>, переговоров</w:t>
      </w:r>
      <w:r w:rsidR="00B20445" w:rsidRPr="00E74FE3">
        <w:rPr>
          <w:sz w:val="24"/>
          <w:szCs w:val="24"/>
        </w:rPr>
        <w:t>.</w:t>
      </w:r>
    </w:p>
    <w:p w:rsidR="007C3BFE" w:rsidRPr="00E74FE3" w:rsidRDefault="007C3BFE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E16AC3" w:rsidRPr="006E3413" w:rsidRDefault="00E16AC3" w:rsidP="00E16AC3">
      <w:pPr>
        <w:numPr>
          <w:ilvl w:val="0"/>
          <w:numId w:val="39"/>
        </w:numPr>
        <w:tabs>
          <w:tab w:val="left" w:pos="284"/>
          <w:tab w:val="left" w:pos="426"/>
        </w:tabs>
        <w:ind w:left="0" w:firstLine="0"/>
        <w:jc w:val="both"/>
        <w:rPr>
          <w:b/>
          <w:kern w:val="28"/>
          <w:sz w:val="24"/>
          <w:szCs w:val="24"/>
          <w:lang w:eastAsia="x-none"/>
        </w:rPr>
      </w:pPr>
      <w:r>
        <w:rPr>
          <w:b/>
          <w:kern w:val="28"/>
          <w:sz w:val="24"/>
          <w:szCs w:val="24"/>
          <w:lang w:eastAsia="x-none"/>
        </w:rPr>
        <w:t xml:space="preserve">. 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>Порядок заключени</w:t>
      </w:r>
      <w:r w:rsidR="00296BE8" w:rsidRPr="00E74FE3">
        <w:rPr>
          <w:b/>
          <w:kern w:val="28"/>
          <w:sz w:val="24"/>
          <w:szCs w:val="24"/>
          <w:lang w:eastAsia="x-none"/>
        </w:rPr>
        <w:t>я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 xml:space="preserve"> договора</w:t>
      </w:r>
    </w:p>
    <w:p w:rsidR="00E16AC3" w:rsidRPr="00E16AC3" w:rsidRDefault="00E16AC3" w:rsidP="00E16AC3">
      <w:pPr>
        <w:pStyle w:val="11"/>
        <w:ind w:left="0" w:firstLine="0"/>
      </w:pPr>
      <w:r w:rsidRPr="00F9498A">
        <w:t>Договор заключается с участником, который признан победителем процедуры закупки.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 </w:t>
      </w:r>
      <w:r w:rsidRPr="00893417">
        <w:rPr>
          <w:b w:val="0"/>
        </w:rPr>
        <w:t>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заказчиками, участвующими в процедуре совместных закупок.</w:t>
      </w:r>
    </w:p>
    <w:p w:rsidR="00E16AC3" w:rsidRPr="00E16AC3" w:rsidRDefault="00E16AC3" w:rsidP="00E16AC3">
      <w:pPr>
        <w:suppressAutoHyphens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Организатор закупки может участвовать в договоре, заключаемом по результатам закупки, совместно с победителем процедуры закупки и заказчиком (заказчиками) если это необходимо для исполнения его обязательств перед заказчиком (заказчиками) по ранее заключенным агентским договорам.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rPr>
          <w:b w:val="0"/>
        </w:rPr>
      </w:pPr>
      <w:r w:rsidRPr="00893417">
        <w:rPr>
          <w:b w:val="0"/>
        </w:rPr>
        <w:t xml:space="preserve"> В случае определения нескольких Победителей закупки, договор (дополнительное соглашение) заключается с каждым из них отдельно.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заключается по форме приложения № 2 к настоящей документации о конкурентной закупке. </w:t>
      </w:r>
    </w:p>
    <w:p w:rsidR="00E16AC3" w:rsidRPr="00B505E0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B505E0">
        <w:rPr>
          <w:b w:val="0"/>
        </w:rPr>
        <w:t xml:space="preserve">При заключении договора по результатам закупки с субъектом малого и среднего предпринимательства срок оплаты поставленных товаров/выполняемых работ/оказываемых услуг по договору (отдельному этапу договора) должен составлять не более </w:t>
      </w:r>
      <w:r>
        <w:rPr>
          <w:b w:val="0"/>
        </w:rPr>
        <w:t>7</w:t>
      </w:r>
      <w:r w:rsidRPr="00B505E0">
        <w:rPr>
          <w:b w:val="0"/>
        </w:rPr>
        <w:t xml:space="preserve"> рабочих дней со дня подписания заказчиком документа о приемке товара/акта выполненных работ/оказанных услуг по договору (отдельному этапу договора).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 16.09.2016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</w:t>
      </w:r>
      <w:r w:rsidRPr="00F9498A">
        <w:rPr>
          <w:b w:val="0"/>
        </w:rPr>
        <w:t>Победитель обязан предоставить Заказчику договор, оформленный надлежащим образом (по форме, предусмотренной документацией о конкурентной закупк</w:t>
      </w:r>
      <w:r>
        <w:rPr>
          <w:b w:val="0"/>
        </w:rPr>
        <w:t>е, в двух экземплярах, подписан</w:t>
      </w:r>
      <w:r w:rsidRPr="00F9498A">
        <w:rPr>
          <w:b w:val="0"/>
        </w:rPr>
        <w:t xml:space="preserve">ный уполномоченным лицом и скрепленный печатью Победителя) в течение 10 дней с даты направления согласованного Заказчиком договора.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lastRenderedPageBreak/>
        <w:t xml:space="preserve">Договор также считается заключенным на изложенных </w:t>
      </w:r>
      <w:r>
        <w:rPr>
          <w:b w:val="0"/>
        </w:rPr>
        <w:t>в нем условиях по форме приложе</w:t>
      </w:r>
      <w:r w:rsidRPr="00F9498A">
        <w:rPr>
          <w:b w:val="0"/>
        </w:rPr>
        <w:t>ния № 2 Договорное письмо к настоящей документации о конкурентной закупке, в случае направления Заказчиком такого договорного письма в адрес П</w:t>
      </w:r>
      <w:r>
        <w:rPr>
          <w:b w:val="0"/>
        </w:rPr>
        <w:t>обедителя и получения от Победи</w:t>
      </w:r>
      <w:r w:rsidRPr="00F9498A">
        <w:rPr>
          <w:b w:val="0"/>
        </w:rPr>
        <w:t>теля письменного подтверждения о готовности к поставке и счета на оплату в установленный срок, но не позднее 10 дней с даты направления Заказчиком договорного письма.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Договор/ договорное письмо по результатам конкурентной закупки заключается не ранее чем через десять дней и не позднее чем через двадцать дней с</w:t>
      </w:r>
      <w:r>
        <w:rPr>
          <w:b w:val="0"/>
        </w:rPr>
        <w:t xml:space="preserve"> даты размещения в единой инфор</w:t>
      </w:r>
      <w:r w:rsidRPr="00F9498A">
        <w:rPr>
          <w:b w:val="0"/>
        </w:rPr>
        <w:t xml:space="preserve">мационной системе итогового протокола, составленного по результатам конкурентной закупки.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Участник закупки (торгов), признанный Победителем</w:t>
      </w:r>
      <w:r>
        <w:rPr>
          <w:b w:val="0"/>
        </w:rPr>
        <w:t>, признается Обществом, уклонив</w:t>
      </w:r>
      <w:r w:rsidRPr="00F9498A">
        <w:rPr>
          <w:b w:val="0"/>
        </w:rPr>
        <w:t>шимся от заключения договора/ договорного письма в следующих случаях: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-не предоставления Обществу в указанный в п. 10.8 (10-дневный) срок подписанного со своей стороны договора/ письменного подтверждения на договорное письмо в указанный в п. 10.9 (10-дневный) срок;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договора, подписанного по форме, отличающейся от формы предусмотренной закупочной документацией /документацией о конкурентной закупке, в случае если данная форма не согласована в рамках закупочной процедуры;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 с нарушением иных условий Положения «О порядке проведения закупок товаров, работ, услуг» или / и законодательства РФ.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В случае уклонения Победителя от заключения договора/</w:t>
      </w:r>
      <w:r>
        <w:rPr>
          <w:b w:val="0"/>
        </w:rPr>
        <w:t xml:space="preserve"> отсутствия письменного подтвер</w:t>
      </w:r>
      <w:r w:rsidRPr="00F9498A">
        <w:rPr>
          <w:b w:val="0"/>
        </w:rPr>
        <w:t>ждения на договорное письмо, Организатор закупки вправе: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F9498A">
        <w:t xml:space="preserve">- </w:t>
      </w:r>
      <w:r w:rsidRPr="00E16AC3">
        <w:rPr>
          <w:rFonts w:eastAsia="Calibri"/>
          <w:sz w:val="24"/>
          <w:szCs w:val="22"/>
          <w:lang w:eastAsia="en-US"/>
        </w:rPr>
        <w:t xml:space="preserve">при проведении закупки в форме торгов (конкурс, аукцион) обратиться в суд с требованием к Победителю о понуждении заключить договор, а также о возмещении убытков, причиненных уклонением от его заключения; 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заключить договор с участником, чья заявка получила второй порядковый номер при оценке и сопоставлении заявок участников закупки (торгов);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в случае, если участник, занявший второе место, также отказывается подписывать договор, то Общество имеет право предложить заключить договор участнику, занявшему третье место, либо объявить о проведении новой закупки.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49" w:name="_Toc100758513"/>
      <w:r w:rsidRPr="00F9498A">
        <w:t>Техническое задание - см. Приложение 1 к настоящей документации</w:t>
      </w:r>
      <w:bookmarkEnd w:id="49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0" w:name="_Toc100758514"/>
      <w:r w:rsidRPr="00F9498A">
        <w:t>Проект Договора - см. Приложение 2 к настоящей документации</w:t>
      </w:r>
      <w:bookmarkEnd w:id="50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1" w:name="_Toc100758515"/>
      <w:r w:rsidRPr="00F9498A">
        <w:t>Образцы основных форм документов и инструкции по заполнению, включаемых в Заявку – см. Приложение 3 к настоящей документации.</w:t>
      </w:r>
      <w:bookmarkEnd w:id="51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2" w:name="_Toc100758516"/>
      <w:r w:rsidRPr="00F9498A">
        <w:t>Структура начальной (максимальной) цены договора – см. приложение 4 к настоящей документации</w:t>
      </w:r>
      <w:bookmarkEnd w:id="52"/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bookmarkEnd w:id="32"/>
    <w:bookmarkEnd w:id="33"/>
    <w:bookmarkEnd w:id="34"/>
    <w:bookmarkEnd w:id="35"/>
    <w:bookmarkEnd w:id="36"/>
    <w:bookmarkEnd w:id="37"/>
    <w:bookmarkEnd w:id="38"/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sectPr w:rsidR="00E16AC3" w:rsidSect="00296878">
      <w:footerReference w:type="even" r:id="rId25"/>
      <w:footerReference w:type="default" r:id="rId26"/>
      <w:pgSz w:w="11906" w:h="16838"/>
      <w:pgMar w:top="539" w:right="707" w:bottom="53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D8" w:rsidRDefault="00A034D8">
      <w:r>
        <w:separator/>
      </w:r>
    </w:p>
  </w:endnote>
  <w:endnote w:type="continuationSeparator" w:id="0">
    <w:p w:rsidR="00A034D8" w:rsidRDefault="00A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DD" w:rsidRDefault="00142EDD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EDD" w:rsidRDefault="00142ED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DD" w:rsidRDefault="00142EDD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034D">
      <w:rPr>
        <w:rStyle w:val="aa"/>
        <w:noProof/>
      </w:rPr>
      <w:t>19</w:t>
    </w:r>
    <w:r>
      <w:rPr>
        <w:rStyle w:val="aa"/>
      </w:rPr>
      <w:fldChar w:fldCharType="end"/>
    </w:r>
  </w:p>
  <w:p w:rsidR="00142EDD" w:rsidRDefault="00142E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D8" w:rsidRDefault="00A034D8">
      <w:r>
        <w:separator/>
      </w:r>
    </w:p>
  </w:footnote>
  <w:footnote w:type="continuationSeparator" w:id="0">
    <w:p w:rsidR="00A034D8" w:rsidRDefault="00A0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4DD"/>
    <w:multiLevelType w:val="multilevel"/>
    <w:tmpl w:val="6B6A5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30C32"/>
    <w:multiLevelType w:val="multilevel"/>
    <w:tmpl w:val="13D8C3B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8E1993"/>
    <w:multiLevelType w:val="multilevel"/>
    <w:tmpl w:val="BEC2B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97A44"/>
    <w:multiLevelType w:val="hybridMultilevel"/>
    <w:tmpl w:val="5F9A0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C63CC"/>
    <w:multiLevelType w:val="multilevel"/>
    <w:tmpl w:val="1660DFC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880C20"/>
    <w:multiLevelType w:val="multilevel"/>
    <w:tmpl w:val="B0A65F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A6B5F9B"/>
    <w:multiLevelType w:val="multilevel"/>
    <w:tmpl w:val="2056D0F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12E3362"/>
    <w:multiLevelType w:val="multilevel"/>
    <w:tmpl w:val="F296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3E60602"/>
    <w:multiLevelType w:val="hybridMultilevel"/>
    <w:tmpl w:val="C5189D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D0C78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EE4E61"/>
    <w:multiLevelType w:val="multilevel"/>
    <w:tmpl w:val="4A088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C5B64"/>
    <w:multiLevelType w:val="multilevel"/>
    <w:tmpl w:val="C4F480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D0E4DE3"/>
    <w:multiLevelType w:val="multilevel"/>
    <w:tmpl w:val="6C96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1BE205A"/>
    <w:multiLevelType w:val="multilevel"/>
    <w:tmpl w:val="8FA8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746C67"/>
    <w:multiLevelType w:val="multilevel"/>
    <w:tmpl w:val="70F60A2E"/>
    <w:lvl w:ilvl="0">
      <w:start w:val="1"/>
      <w:numFmt w:val="decimal"/>
      <w:pStyle w:val="10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i w:val="0"/>
        <w:sz w:val="24"/>
        <w:szCs w:val="24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6A303E9"/>
    <w:multiLevelType w:val="multilevel"/>
    <w:tmpl w:val="2EC6A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D908C6"/>
    <w:multiLevelType w:val="hybridMultilevel"/>
    <w:tmpl w:val="E0024DBA"/>
    <w:lvl w:ilvl="0" w:tplc="A07C1EEE">
      <w:start w:val="10"/>
      <w:numFmt w:val="decimal"/>
      <w:pStyle w:val="11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A1CD5"/>
    <w:multiLevelType w:val="multilevel"/>
    <w:tmpl w:val="A9165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2E507A83"/>
    <w:multiLevelType w:val="multilevel"/>
    <w:tmpl w:val="8A48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C247D"/>
    <w:multiLevelType w:val="multilevel"/>
    <w:tmpl w:val="C1682C04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T12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.9%1"/>
      <w:lvlJc w:val="left"/>
      <w:pPr>
        <w:ind w:left="1800" w:hanging="1800"/>
      </w:pPr>
      <w:rPr>
        <w:rFonts w:ascii="Times New Roman" w:hAnsi="Times New Roman" w:hint="default"/>
        <w:b w:val="0"/>
        <w:i w:val="0"/>
      </w:rPr>
    </w:lvl>
  </w:abstractNum>
  <w:abstractNum w:abstractNumId="24" w15:restartNumberingAfterBreak="0">
    <w:nsid w:val="32245B03"/>
    <w:multiLevelType w:val="hybridMultilevel"/>
    <w:tmpl w:val="20D284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D3CFD"/>
    <w:multiLevelType w:val="multilevel"/>
    <w:tmpl w:val="08E6B9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29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96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8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99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308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5744" w:hanging="1800"/>
      </w:pPr>
      <w:rPr>
        <w:rFonts w:hint="default"/>
        <w:color w:val="auto"/>
      </w:rPr>
    </w:lvl>
  </w:abstractNum>
  <w:abstractNum w:abstractNumId="26" w15:restartNumberingAfterBreak="0">
    <w:nsid w:val="36923435"/>
    <w:multiLevelType w:val="multilevel"/>
    <w:tmpl w:val="E888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2B8F"/>
    <w:multiLevelType w:val="multilevel"/>
    <w:tmpl w:val="945648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2E6659"/>
    <w:multiLevelType w:val="multilevel"/>
    <w:tmpl w:val="8B2A61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9" w15:restartNumberingAfterBreak="0">
    <w:nsid w:val="47DD1EEC"/>
    <w:multiLevelType w:val="hybridMultilevel"/>
    <w:tmpl w:val="5DCE0E8C"/>
    <w:lvl w:ilvl="0" w:tplc="BED2377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87A2890"/>
    <w:multiLevelType w:val="multilevel"/>
    <w:tmpl w:val="C7B86A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EB123D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D02A61"/>
    <w:multiLevelType w:val="multilevel"/>
    <w:tmpl w:val="F3828B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284C28"/>
    <w:multiLevelType w:val="hybridMultilevel"/>
    <w:tmpl w:val="5D58684E"/>
    <w:lvl w:ilvl="0" w:tplc="19568026">
      <w:start w:val="1"/>
      <w:numFmt w:val="decimal"/>
      <w:pStyle w:val="111"/>
      <w:lvlText w:val="%1.1.1"/>
      <w:lvlJc w:val="left"/>
      <w:pPr>
        <w:ind w:left="108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610A4"/>
    <w:multiLevelType w:val="multilevel"/>
    <w:tmpl w:val="E806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ED4896"/>
    <w:multiLevelType w:val="multilevel"/>
    <w:tmpl w:val="E0D0336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5B3DAA"/>
    <w:multiLevelType w:val="multilevel"/>
    <w:tmpl w:val="E4B0C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4F94337D"/>
    <w:multiLevelType w:val="multilevel"/>
    <w:tmpl w:val="F2704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9B3375"/>
    <w:multiLevelType w:val="multilevel"/>
    <w:tmpl w:val="81FC4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D405EC"/>
    <w:multiLevelType w:val="multilevel"/>
    <w:tmpl w:val="A56832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651B0AF0"/>
    <w:multiLevelType w:val="multilevel"/>
    <w:tmpl w:val="C246894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1" w15:restartNumberingAfterBreak="0">
    <w:nsid w:val="65D57365"/>
    <w:multiLevelType w:val="multilevel"/>
    <w:tmpl w:val="BFCA189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21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6CA8383E"/>
    <w:multiLevelType w:val="hybridMultilevel"/>
    <w:tmpl w:val="D0C0E998"/>
    <w:lvl w:ilvl="0" w:tplc="1206CC52">
      <w:start w:val="1"/>
      <w:numFmt w:val="decimal"/>
      <w:pStyle w:val="1111"/>
      <w:lvlText w:val="%1.1.1.1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6C52"/>
    <w:multiLevelType w:val="multilevel"/>
    <w:tmpl w:val="AE72B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C25FBF"/>
    <w:multiLevelType w:val="hybridMultilevel"/>
    <w:tmpl w:val="5F70BB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9769D"/>
    <w:multiLevelType w:val="multilevel"/>
    <w:tmpl w:val="48428602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48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"/>
  </w:num>
  <w:num w:numId="5">
    <w:abstractNumId w:val="3"/>
  </w:num>
  <w:num w:numId="6">
    <w:abstractNumId w:val="40"/>
  </w:num>
  <w:num w:numId="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9"/>
  </w:num>
  <w:num w:numId="10">
    <w:abstractNumId w:val="21"/>
  </w:num>
  <w:num w:numId="11">
    <w:abstractNumId w:val="35"/>
  </w:num>
  <w:num w:numId="12">
    <w:abstractNumId w:val="28"/>
  </w:num>
  <w:num w:numId="13">
    <w:abstractNumId w:val="12"/>
  </w:num>
  <w:num w:numId="14">
    <w:abstractNumId w:val="18"/>
  </w:num>
  <w:num w:numId="15">
    <w:abstractNumId w:val="24"/>
  </w:num>
  <w:num w:numId="16">
    <w:abstractNumId w:val="18"/>
  </w:num>
  <w:num w:numId="17">
    <w:abstractNumId w:val="30"/>
  </w:num>
  <w:num w:numId="18">
    <w:abstractNumId w:val="18"/>
  </w:num>
  <w:num w:numId="19">
    <w:abstractNumId w:val="10"/>
  </w:num>
  <w:num w:numId="20">
    <w:abstractNumId w:val="0"/>
  </w:num>
  <w:num w:numId="21">
    <w:abstractNumId w:val="34"/>
  </w:num>
  <w:num w:numId="22">
    <w:abstractNumId w:val="17"/>
  </w:num>
  <w:num w:numId="23">
    <w:abstractNumId w:val="4"/>
  </w:num>
  <w:num w:numId="24">
    <w:abstractNumId w:val="37"/>
  </w:num>
  <w:num w:numId="25">
    <w:abstractNumId w:val="19"/>
  </w:num>
  <w:num w:numId="26">
    <w:abstractNumId w:val="32"/>
  </w:num>
  <w:num w:numId="27">
    <w:abstractNumId w:val="45"/>
  </w:num>
  <w:num w:numId="28">
    <w:abstractNumId w:val="31"/>
  </w:num>
  <w:num w:numId="29">
    <w:abstractNumId w:val="5"/>
  </w:num>
  <w:num w:numId="30">
    <w:abstractNumId w:val="26"/>
  </w:num>
  <w:num w:numId="31">
    <w:abstractNumId w:val="27"/>
  </w:num>
  <w:num w:numId="32">
    <w:abstractNumId w:val="11"/>
  </w:num>
  <w:num w:numId="33">
    <w:abstractNumId w:val="22"/>
  </w:num>
  <w:num w:numId="34">
    <w:abstractNumId w:val="16"/>
  </w:num>
  <w:num w:numId="35">
    <w:abstractNumId w:val="6"/>
  </w:num>
  <w:num w:numId="36">
    <w:abstractNumId w:val="25"/>
  </w:num>
  <w:num w:numId="37">
    <w:abstractNumId w:val="36"/>
  </w:num>
  <w:num w:numId="38">
    <w:abstractNumId w:val="8"/>
  </w:num>
  <w:num w:numId="39">
    <w:abstractNumId w:val="43"/>
  </w:num>
  <w:num w:numId="40">
    <w:abstractNumId w:val="23"/>
  </w:num>
  <w:num w:numId="41">
    <w:abstractNumId w:val="33"/>
  </w:num>
  <w:num w:numId="42">
    <w:abstractNumId w:val="42"/>
  </w:num>
  <w:num w:numId="43">
    <w:abstractNumId w:val="20"/>
  </w:num>
  <w:num w:numId="44">
    <w:abstractNumId w:val="7"/>
  </w:num>
  <w:num w:numId="45">
    <w:abstractNumId w:val="38"/>
  </w:num>
  <w:num w:numId="46">
    <w:abstractNumId w:val="14"/>
  </w:num>
  <w:num w:numId="47">
    <w:abstractNumId w:val="2"/>
  </w:num>
  <w:num w:numId="48">
    <w:abstractNumId w:val="44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B"/>
    <w:rsid w:val="0000053E"/>
    <w:rsid w:val="0000061A"/>
    <w:rsid w:val="00000D5E"/>
    <w:rsid w:val="0000163E"/>
    <w:rsid w:val="00004CE0"/>
    <w:rsid w:val="00005625"/>
    <w:rsid w:val="0001058D"/>
    <w:rsid w:val="00010CB4"/>
    <w:rsid w:val="00011208"/>
    <w:rsid w:val="00011F5D"/>
    <w:rsid w:val="0001286A"/>
    <w:rsid w:val="000131B2"/>
    <w:rsid w:val="00014BFE"/>
    <w:rsid w:val="000166C3"/>
    <w:rsid w:val="00016B1F"/>
    <w:rsid w:val="00017EB2"/>
    <w:rsid w:val="000200FA"/>
    <w:rsid w:val="000209E1"/>
    <w:rsid w:val="00020CA5"/>
    <w:rsid w:val="00024C9B"/>
    <w:rsid w:val="00024F3C"/>
    <w:rsid w:val="00025E02"/>
    <w:rsid w:val="000300D6"/>
    <w:rsid w:val="000306AF"/>
    <w:rsid w:val="00030E9C"/>
    <w:rsid w:val="00031242"/>
    <w:rsid w:val="000332B1"/>
    <w:rsid w:val="00036D76"/>
    <w:rsid w:val="0004090C"/>
    <w:rsid w:val="00040F5C"/>
    <w:rsid w:val="00041EBE"/>
    <w:rsid w:val="00045CDC"/>
    <w:rsid w:val="00052089"/>
    <w:rsid w:val="000530EB"/>
    <w:rsid w:val="00053AB4"/>
    <w:rsid w:val="00054CB1"/>
    <w:rsid w:val="00054FDF"/>
    <w:rsid w:val="00055122"/>
    <w:rsid w:val="00055149"/>
    <w:rsid w:val="000557A8"/>
    <w:rsid w:val="00055F13"/>
    <w:rsid w:val="00057002"/>
    <w:rsid w:val="00057AAD"/>
    <w:rsid w:val="00057E62"/>
    <w:rsid w:val="0006072F"/>
    <w:rsid w:val="00060C76"/>
    <w:rsid w:val="00061778"/>
    <w:rsid w:val="0006322C"/>
    <w:rsid w:val="00063F21"/>
    <w:rsid w:val="000640D4"/>
    <w:rsid w:val="0006510F"/>
    <w:rsid w:val="00066604"/>
    <w:rsid w:val="0006668A"/>
    <w:rsid w:val="00066E0A"/>
    <w:rsid w:val="000674A9"/>
    <w:rsid w:val="00067AEF"/>
    <w:rsid w:val="00071253"/>
    <w:rsid w:val="00072D12"/>
    <w:rsid w:val="00072D61"/>
    <w:rsid w:val="0007303A"/>
    <w:rsid w:val="0007317F"/>
    <w:rsid w:val="000744D3"/>
    <w:rsid w:val="00075237"/>
    <w:rsid w:val="00077E94"/>
    <w:rsid w:val="000833CD"/>
    <w:rsid w:val="00083B5A"/>
    <w:rsid w:val="00083F15"/>
    <w:rsid w:val="00084F91"/>
    <w:rsid w:val="0008626A"/>
    <w:rsid w:val="00086577"/>
    <w:rsid w:val="00086D64"/>
    <w:rsid w:val="00091147"/>
    <w:rsid w:val="00091675"/>
    <w:rsid w:val="000916FF"/>
    <w:rsid w:val="00091B23"/>
    <w:rsid w:val="0009556B"/>
    <w:rsid w:val="0009709F"/>
    <w:rsid w:val="000A00E4"/>
    <w:rsid w:val="000A061E"/>
    <w:rsid w:val="000A0CFE"/>
    <w:rsid w:val="000A1CFA"/>
    <w:rsid w:val="000A3D0A"/>
    <w:rsid w:val="000A4F03"/>
    <w:rsid w:val="000A62EB"/>
    <w:rsid w:val="000A6B26"/>
    <w:rsid w:val="000B3A77"/>
    <w:rsid w:val="000B426E"/>
    <w:rsid w:val="000B552C"/>
    <w:rsid w:val="000B768A"/>
    <w:rsid w:val="000B7E2A"/>
    <w:rsid w:val="000C15C4"/>
    <w:rsid w:val="000C1A68"/>
    <w:rsid w:val="000C2B8F"/>
    <w:rsid w:val="000C3731"/>
    <w:rsid w:val="000C39DE"/>
    <w:rsid w:val="000C3B27"/>
    <w:rsid w:val="000C63ED"/>
    <w:rsid w:val="000C6E89"/>
    <w:rsid w:val="000D01AF"/>
    <w:rsid w:val="000D231A"/>
    <w:rsid w:val="000D281D"/>
    <w:rsid w:val="000D38B6"/>
    <w:rsid w:val="000D478F"/>
    <w:rsid w:val="000D4999"/>
    <w:rsid w:val="000D53EC"/>
    <w:rsid w:val="000D54A9"/>
    <w:rsid w:val="000D6885"/>
    <w:rsid w:val="000D71E6"/>
    <w:rsid w:val="000E025D"/>
    <w:rsid w:val="000E0736"/>
    <w:rsid w:val="000E30C5"/>
    <w:rsid w:val="000E5AB2"/>
    <w:rsid w:val="000E5B64"/>
    <w:rsid w:val="000E5EC1"/>
    <w:rsid w:val="000E6C81"/>
    <w:rsid w:val="000E78F2"/>
    <w:rsid w:val="000E7D50"/>
    <w:rsid w:val="000F1660"/>
    <w:rsid w:val="000F1680"/>
    <w:rsid w:val="000F2196"/>
    <w:rsid w:val="000F2858"/>
    <w:rsid w:val="000F454C"/>
    <w:rsid w:val="000F52A4"/>
    <w:rsid w:val="000F5911"/>
    <w:rsid w:val="000F5C50"/>
    <w:rsid w:val="000F6675"/>
    <w:rsid w:val="000F73CE"/>
    <w:rsid w:val="00100866"/>
    <w:rsid w:val="00101882"/>
    <w:rsid w:val="00101AFC"/>
    <w:rsid w:val="00102763"/>
    <w:rsid w:val="001031F0"/>
    <w:rsid w:val="001104A3"/>
    <w:rsid w:val="0011128F"/>
    <w:rsid w:val="00111AD7"/>
    <w:rsid w:val="001124D6"/>
    <w:rsid w:val="001149AB"/>
    <w:rsid w:val="001152E1"/>
    <w:rsid w:val="00115C6C"/>
    <w:rsid w:val="00116917"/>
    <w:rsid w:val="001175BB"/>
    <w:rsid w:val="00117F18"/>
    <w:rsid w:val="00121A8C"/>
    <w:rsid w:val="00122006"/>
    <w:rsid w:val="00122432"/>
    <w:rsid w:val="00123394"/>
    <w:rsid w:val="00125710"/>
    <w:rsid w:val="00125C1B"/>
    <w:rsid w:val="001263C9"/>
    <w:rsid w:val="001264A6"/>
    <w:rsid w:val="00127852"/>
    <w:rsid w:val="001314DC"/>
    <w:rsid w:val="0013225A"/>
    <w:rsid w:val="00132AEC"/>
    <w:rsid w:val="00132BC7"/>
    <w:rsid w:val="00133B2A"/>
    <w:rsid w:val="00134D4D"/>
    <w:rsid w:val="00135B9D"/>
    <w:rsid w:val="00136747"/>
    <w:rsid w:val="00137B21"/>
    <w:rsid w:val="0014098A"/>
    <w:rsid w:val="00142EDD"/>
    <w:rsid w:val="00143C6E"/>
    <w:rsid w:val="001443D1"/>
    <w:rsid w:val="00144FE3"/>
    <w:rsid w:val="00146487"/>
    <w:rsid w:val="0014784F"/>
    <w:rsid w:val="00150985"/>
    <w:rsid w:val="001509C1"/>
    <w:rsid w:val="00151DEE"/>
    <w:rsid w:val="0015343C"/>
    <w:rsid w:val="00155D88"/>
    <w:rsid w:val="00156762"/>
    <w:rsid w:val="001579F3"/>
    <w:rsid w:val="00157F6F"/>
    <w:rsid w:val="0016294D"/>
    <w:rsid w:val="00162AD2"/>
    <w:rsid w:val="001634F1"/>
    <w:rsid w:val="00164045"/>
    <w:rsid w:val="00164533"/>
    <w:rsid w:val="0016758E"/>
    <w:rsid w:val="00167813"/>
    <w:rsid w:val="001707D1"/>
    <w:rsid w:val="00171BE0"/>
    <w:rsid w:val="00172BCE"/>
    <w:rsid w:val="00175625"/>
    <w:rsid w:val="00175EDD"/>
    <w:rsid w:val="00175F31"/>
    <w:rsid w:val="00176064"/>
    <w:rsid w:val="001766C6"/>
    <w:rsid w:val="001773E8"/>
    <w:rsid w:val="00177AEA"/>
    <w:rsid w:val="00180AD8"/>
    <w:rsid w:val="00184195"/>
    <w:rsid w:val="00184337"/>
    <w:rsid w:val="00185CC7"/>
    <w:rsid w:val="001902E0"/>
    <w:rsid w:val="00190406"/>
    <w:rsid w:val="00192ECC"/>
    <w:rsid w:val="001931F4"/>
    <w:rsid w:val="0019456C"/>
    <w:rsid w:val="00194EEA"/>
    <w:rsid w:val="001959CF"/>
    <w:rsid w:val="00195E7A"/>
    <w:rsid w:val="001975A3"/>
    <w:rsid w:val="001A0229"/>
    <w:rsid w:val="001A0C28"/>
    <w:rsid w:val="001A0EEF"/>
    <w:rsid w:val="001A2012"/>
    <w:rsid w:val="001A29F1"/>
    <w:rsid w:val="001A2EFA"/>
    <w:rsid w:val="001A33DD"/>
    <w:rsid w:val="001A434B"/>
    <w:rsid w:val="001A4D69"/>
    <w:rsid w:val="001A5FAD"/>
    <w:rsid w:val="001A61D1"/>
    <w:rsid w:val="001A6A7F"/>
    <w:rsid w:val="001A6DB5"/>
    <w:rsid w:val="001B1601"/>
    <w:rsid w:val="001B2E53"/>
    <w:rsid w:val="001B376B"/>
    <w:rsid w:val="001B3D32"/>
    <w:rsid w:val="001B4DE7"/>
    <w:rsid w:val="001B5221"/>
    <w:rsid w:val="001B5B90"/>
    <w:rsid w:val="001C178E"/>
    <w:rsid w:val="001C2246"/>
    <w:rsid w:val="001C2B13"/>
    <w:rsid w:val="001C346D"/>
    <w:rsid w:val="001C4E87"/>
    <w:rsid w:val="001D006D"/>
    <w:rsid w:val="001D0AD5"/>
    <w:rsid w:val="001D1F07"/>
    <w:rsid w:val="001D3286"/>
    <w:rsid w:val="001D47D0"/>
    <w:rsid w:val="001D5267"/>
    <w:rsid w:val="001D5F5F"/>
    <w:rsid w:val="001E1B30"/>
    <w:rsid w:val="001E21C5"/>
    <w:rsid w:val="001E2D5D"/>
    <w:rsid w:val="001E33BB"/>
    <w:rsid w:val="001E5A81"/>
    <w:rsid w:val="001F1C23"/>
    <w:rsid w:val="001F39E4"/>
    <w:rsid w:val="001F457F"/>
    <w:rsid w:val="001F6FF6"/>
    <w:rsid w:val="001F71B0"/>
    <w:rsid w:val="00200E9E"/>
    <w:rsid w:val="002024A4"/>
    <w:rsid w:val="00204D6B"/>
    <w:rsid w:val="0020550C"/>
    <w:rsid w:val="00205732"/>
    <w:rsid w:val="00213A25"/>
    <w:rsid w:val="00214B77"/>
    <w:rsid w:val="00215962"/>
    <w:rsid w:val="0021624C"/>
    <w:rsid w:val="002166C2"/>
    <w:rsid w:val="00216741"/>
    <w:rsid w:val="002174FC"/>
    <w:rsid w:val="002179D3"/>
    <w:rsid w:val="002179DD"/>
    <w:rsid w:val="002208F6"/>
    <w:rsid w:val="00222BCA"/>
    <w:rsid w:val="00222EC1"/>
    <w:rsid w:val="0022344B"/>
    <w:rsid w:val="0022397C"/>
    <w:rsid w:val="0022430A"/>
    <w:rsid w:val="00226DD9"/>
    <w:rsid w:val="00230215"/>
    <w:rsid w:val="00230249"/>
    <w:rsid w:val="0023275F"/>
    <w:rsid w:val="0023315D"/>
    <w:rsid w:val="002346B2"/>
    <w:rsid w:val="00234A55"/>
    <w:rsid w:val="002358F3"/>
    <w:rsid w:val="00235AA3"/>
    <w:rsid w:val="0023795B"/>
    <w:rsid w:val="002406B1"/>
    <w:rsid w:val="0024163B"/>
    <w:rsid w:val="00241C99"/>
    <w:rsid w:val="00241D18"/>
    <w:rsid w:val="00241EB5"/>
    <w:rsid w:val="002421F0"/>
    <w:rsid w:val="002422D1"/>
    <w:rsid w:val="00242329"/>
    <w:rsid w:val="002431C8"/>
    <w:rsid w:val="002432B4"/>
    <w:rsid w:val="00244014"/>
    <w:rsid w:val="002446F6"/>
    <w:rsid w:val="002460CB"/>
    <w:rsid w:val="00247AF7"/>
    <w:rsid w:val="00250BB4"/>
    <w:rsid w:val="00250D0C"/>
    <w:rsid w:val="00251226"/>
    <w:rsid w:val="002522AC"/>
    <w:rsid w:val="0025258A"/>
    <w:rsid w:val="00252B10"/>
    <w:rsid w:val="00253241"/>
    <w:rsid w:val="0025453A"/>
    <w:rsid w:val="00254F32"/>
    <w:rsid w:val="00261612"/>
    <w:rsid w:val="00263E22"/>
    <w:rsid w:val="00264AC5"/>
    <w:rsid w:val="002654D0"/>
    <w:rsid w:val="0026571E"/>
    <w:rsid w:val="0026607D"/>
    <w:rsid w:val="002675CA"/>
    <w:rsid w:val="00267ECF"/>
    <w:rsid w:val="0027113A"/>
    <w:rsid w:val="0027187A"/>
    <w:rsid w:val="00273235"/>
    <w:rsid w:val="002739E6"/>
    <w:rsid w:val="00280C2A"/>
    <w:rsid w:val="002813BD"/>
    <w:rsid w:val="00282EBC"/>
    <w:rsid w:val="00283E46"/>
    <w:rsid w:val="002840C6"/>
    <w:rsid w:val="002844DA"/>
    <w:rsid w:val="00284A41"/>
    <w:rsid w:val="00287EEA"/>
    <w:rsid w:val="00291781"/>
    <w:rsid w:val="002917D6"/>
    <w:rsid w:val="00291B2A"/>
    <w:rsid w:val="002920E8"/>
    <w:rsid w:val="0029226C"/>
    <w:rsid w:val="00292307"/>
    <w:rsid w:val="00293385"/>
    <w:rsid w:val="00294E80"/>
    <w:rsid w:val="002950FC"/>
    <w:rsid w:val="0029531E"/>
    <w:rsid w:val="00295AA2"/>
    <w:rsid w:val="00296878"/>
    <w:rsid w:val="00296BE8"/>
    <w:rsid w:val="00296D7F"/>
    <w:rsid w:val="00297B0F"/>
    <w:rsid w:val="00297EE6"/>
    <w:rsid w:val="002A01B7"/>
    <w:rsid w:val="002A0B8C"/>
    <w:rsid w:val="002A14C6"/>
    <w:rsid w:val="002A1C90"/>
    <w:rsid w:val="002A3AEB"/>
    <w:rsid w:val="002A4E5B"/>
    <w:rsid w:val="002A5DA5"/>
    <w:rsid w:val="002A7EFB"/>
    <w:rsid w:val="002B1134"/>
    <w:rsid w:val="002B1F5D"/>
    <w:rsid w:val="002B2340"/>
    <w:rsid w:val="002B3837"/>
    <w:rsid w:val="002B3A73"/>
    <w:rsid w:val="002B5B4A"/>
    <w:rsid w:val="002B5C5D"/>
    <w:rsid w:val="002B7189"/>
    <w:rsid w:val="002C0346"/>
    <w:rsid w:val="002C2B14"/>
    <w:rsid w:val="002C4120"/>
    <w:rsid w:val="002C465D"/>
    <w:rsid w:val="002C5E4C"/>
    <w:rsid w:val="002C5F93"/>
    <w:rsid w:val="002C60CE"/>
    <w:rsid w:val="002C71A0"/>
    <w:rsid w:val="002C78DA"/>
    <w:rsid w:val="002D124B"/>
    <w:rsid w:val="002D1AA6"/>
    <w:rsid w:val="002D2D7B"/>
    <w:rsid w:val="002D3527"/>
    <w:rsid w:val="002D4153"/>
    <w:rsid w:val="002D527A"/>
    <w:rsid w:val="002D6E6B"/>
    <w:rsid w:val="002D7CF1"/>
    <w:rsid w:val="002E138C"/>
    <w:rsid w:val="002E2F8C"/>
    <w:rsid w:val="002E538B"/>
    <w:rsid w:val="002E5CC9"/>
    <w:rsid w:val="002E63AE"/>
    <w:rsid w:val="002E65EA"/>
    <w:rsid w:val="002F0AF5"/>
    <w:rsid w:val="002F16CE"/>
    <w:rsid w:val="002F181D"/>
    <w:rsid w:val="002F3632"/>
    <w:rsid w:val="002F3BB1"/>
    <w:rsid w:val="002F4AFD"/>
    <w:rsid w:val="002F5A11"/>
    <w:rsid w:val="002F6C3F"/>
    <w:rsid w:val="002F6D68"/>
    <w:rsid w:val="002F768C"/>
    <w:rsid w:val="002F7C6E"/>
    <w:rsid w:val="00301517"/>
    <w:rsid w:val="00301FFC"/>
    <w:rsid w:val="0030522D"/>
    <w:rsid w:val="00306A5C"/>
    <w:rsid w:val="003071B0"/>
    <w:rsid w:val="0030751A"/>
    <w:rsid w:val="003075C1"/>
    <w:rsid w:val="00310DD8"/>
    <w:rsid w:val="00312255"/>
    <w:rsid w:val="00312CCF"/>
    <w:rsid w:val="00314596"/>
    <w:rsid w:val="00315C86"/>
    <w:rsid w:val="003167FD"/>
    <w:rsid w:val="00316F83"/>
    <w:rsid w:val="0032085D"/>
    <w:rsid w:val="00320EF6"/>
    <w:rsid w:val="003217E4"/>
    <w:rsid w:val="00322B63"/>
    <w:rsid w:val="00322BA6"/>
    <w:rsid w:val="00322C91"/>
    <w:rsid w:val="0032332E"/>
    <w:rsid w:val="003237A8"/>
    <w:rsid w:val="003238B7"/>
    <w:rsid w:val="00324050"/>
    <w:rsid w:val="00325CC4"/>
    <w:rsid w:val="003307FB"/>
    <w:rsid w:val="003308B2"/>
    <w:rsid w:val="00332296"/>
    <w:rsid w:val="00334649"/>
    <w:rsid w:val="003348E2"/>
    <w:rsid w:val="003357BC"/>
    <w:rsid w:val="00335E99"/>
    <w:rsid w:val="003360C0"/>
    <w:rsid w:val="00336114"/>
    <w:rsid w:val="00336901"/>
    <w:rsid w:val="00340972"/>
    <w:rsid w:val="00340E34"/>
    <w:rsid w:val="00345A04"/>
    <w:rsid w:val="00345B2D"/>
    <w:rsid w:val="003466A8"/>
    <w:rsid w:val="00346C45"/>
    <w:rsid w:val="003470D3"/>
    <w:rsid w:val="00347D3C"/>
    <w:rsid w:val="00350E1A"/>
    <w:rsid w:val="00351145"/>
    <w:rsid w:val="00351EAB"/>
    <w:rsid w:val="00352B5A"/>
    <w:rsid w:val="00355023"/>
    <w:rsid w:val="0035514D"/>
    <w:rsid w:val="003557C1"/>
    <w:rsid w:val="00355DC3"/>
    <w:rsid w:val="00356455"/>
    <w:rsid w:val="0035790C"/>
    <w:rsid w:val="003612CD"/>
    <w:rsid w:val="00362570"/>
    <w:rsid w:val="0036599C"/>
    <w:rsid w:val="003665C3"/>
    <w:rsid w:val="00367117"/>
    <w:rsid w:val="003710C8"/>
    <w:rsid w:val="00372106"/>
    <w:rsid w:val="00372AF5"/>
    <w:rsid w:val="00372E5E"/>
    <w:rsid w:val="003731B0"/>
    <w:rsid w:val="00373A65"/>
    <w:rsid w:val="00374058"/>
    <w:rsid w:val="00374941"/>
    <w:rsid w:val="00375694"/>
    <w:rsid w:val="003759A4"/>
    <w:rsid w:val="00375D5B"/>
    <w:rsid w:val="003761E5"/>
    <w:rsid w:val="00376918"/>
    <w:rsid w:val="00380871"/>
    <w:rsid w:val="003814FD"/>
    <w:rsid w:val="003826B7"/>
    <w:rsid w:val="00382BEA"/>
    <w:rsid w:val="00384407"/>
    <w:rsid w:val="003867DB"/>
    <w:rsid w:val="003879E8"/>
    <w:rsid w:val="00387A61"/>
    <w:rsid w:val="00390202"/>
    <w:rsid w:val="00392E07"/>
    <w:rsid w:val="003936F2"/>
    <w:rsid w:val="003946B5"/>
    <w:rsid w:val="003969E5"/>
    <w:rsid w:val="00396F64"/>
    <w:rsid w:val="0039795F"/>
    <w:rsid w:val="00397E1B"/>
    <w:rsid w:val="003A01BB"/>
    <w:rsid w:val="003A0C48"/>
    <w:rsid w:val="003A0C64"/>
    <w:rsid w:val="003A189B"/>
    <w:rsid w:val="003A27FF"/>
    <w:rsid w:val="003A37CA"/>
    <w:rsid w:val="003A4048"/>
    <w:rsid w:val="003A4BB0"/>
    <w:rsid w:val="003A5769"/>
    <w:rsid w:val="003A5D97"/>
    <w:rsid w:val="003A6661"/>
    <w:rsid w:val="003B1E15"/>
    <w:rsid w:val="003B2D12"/>
    <w:rsid w:val="003B2EA1"/>
    <w:rsid w:val="003B3AA5"/>
    <w:rsid w:val="003B4F8C"/>
    <w:rsid w:val="003C075D"/>
    <w:rsid w:val="003C0D46"/>
    <w:rsid w:val="003C33D0"/>
    <w:rsid w:val="003C3413"/>
    <w:rsid w:val="003C35B5"/>
    <w:rsid w:val="003C406E"/>
    <w:rsid w:val="003C7A7C"/>
    <w:rsid w:val="003D1212"/>
    <w:rsid w:val="003D1A58"/>
    <w:rsid w:val="003D28B1"/>
    <w:rsid w:val="003D2C06"/>
    <w:rsid w:val="003D33A0"/>
    <w:rsid w:val="003D5AA5"/>
    <w:rsid w:val="003D5B2A"/>
    <w:rsid w:val="003E2271"/>
    <w:rsid w:val="003E2C62"/>
    <w:rsid w:val="003E6C02"/>
    <w:rsid w:val="003E79AC"/>
    <w:rsid w:val="003E7D67"/>
    <w:rsid w:val="003F27B5"/>
    <w:rsid w:val="003F27C0"/>
    <w:rsid w:val="003F3E43"/>
    <w:rsid w:val="003F47E7"/>
    <w:rsid w:val="003F4EC4"/>
    <w:rsid w:val="003F5608"/>
    <w:rsid w:val="003F6775"/>
    <w:rsid w:val="003F6B11"/>
    <w:rsid w:val="003F771A"/>
    <w:rsid w:val="003F7A93"/>
    <w:rsid w:val="003F7FA0"/>
    <w:rsid w:val="0040136F"/>
    <w:rsid w:val="00402CD2"/>
    <w:rsid w:val="0040363F"/>
    <w:rsid w:val="00403C93"/>
    <w:rsid w:val="00405A32"/>
    <w:rsid w:val="00406810"/>
    <w:rsid w:val="004068EA"/>
    <w:rsid w:val="004075A3"/>
    <w:rsid w:val="00407ED1"/>
    <w:rsid w:val="00412AD4"/>
    <w:rsid w:val="004146A2"/>
    <w:rsid w:val="004146E4"/>
    <w:rsid w:val="00414DA3"/>
    <w:rsid w:val="00414E35"/>
    <w:rsid w:val="00420C89"/>
    <w:rsid w:val="00421CB8"/>
    <w:rsid w:val="004235F7"/>
    <w:rsid w:val="00424BE7"/>
    <w:rsid w:val="004251A2"/>
    <w:rsid w:val="004275A3"/>
    <w:rsid w:val="00430B3E"/>
    <w:rsid w:val="00431409"/>
    <w:rsid w:val="00432E36"/>
    <w:rsid w:val="004334E2"/>
    <w:rsid w:val="00433D97"/>
    <w:rsid w:val="00433E6B"/>
    <w:rsid w:val="00437961"/>
    <w:rsid w:val="00437BC2"/>
    <w:rsid w:val="00437D0C"/>
    <w:rsid w:val="00440540"/>
    <w:rsid w:val="00440E23"/>
    <w:rsid w:val="0044193B"/>
    <w:rsid w:val="00441C11"/>
    <w:rsid w:val="00444AC7"/>
    <w:rsid w:val="00446963"/>
    <w:rsid w:val="00447414"/>
    <w:rsid w:val="00450A33"/>
    <w:rsid w:val="00450CC9"/>
    <w:rsid w:val="00451C27"/>
    <w:rsid w:val="00454D5A"/>
    <w:rsid w:val="00455E98"/>
    <w:rsid w:val="00456BA3"/>
    <w:rsid w:val="00457F0F"/>
    <w:rsid w:val="0046060C"/>
    <w:rsid w:val="00461F38"/>
    <w:rsid w:val="0046281C"/>
    <w:rsid w:val="0046290D"/>
    <w:rsid w:val="00462CE6"/>
    <w:rsid w:val="00462D2B"/>
    <w:rsid w:val="00464B9A"/>
    <w:rsid w:val="00464F01"/>
    <w:rsid w:val="004651D3"/>
    <w:rsid w:val="00465925"/>
    <w:rsid w:val="00465B7A"/>
    <w:rsid w:val="00470B7A"/>
    <w:rsid w:val="0047167F"/>
    <w:rsid w:val="00473F99"/>
    <w:rsid w:val="00474B40"/>
    <w:rsid w:val="00476A67"/>
    <w:rsid w:val="00476F88"/>
    <w:rsid w:val="00477CD6"/>
    <w:rsid w:val="00477D63"/>
    <w:rsid w:val="00482720"/>
    <w:rsid w:val="00482CA3"/>
    <w:rsid w:val="00484259"/>
    <w:rsid w:val="0048575F"/>
    <w:rsid w:val="00485C18"/>
    <w:rsid w:val="004863D3"/>
    <w:rsid w:val="00487920"/>
    <w:rsid w:val="00491F3F"/>
    <w:rsid w:val="0049225B"/>
    <w:rsid w:val="00492655"/>
    <w:rsid w:val="00495C45"/>
    <w:rsid w:val="004A012D"/>
    <w:rsid w:val="004A1673"/>
    <w:rsid w:val="004A2238"/>
    <w:rsid w:val="004A2AC9"/>
    <w:rsid w:val="004A317E"/>
    <w:rsid w:val="004A5626"/>
    <w:rsid w:val="004A5901"/>
    <w:rsid w:val="004B03BA"/>
    <w:rsid w:val="004B0548"/>
    <w:rsid w:val="004B0B02"/>
    <w:rsid w:val="004B13C8"/>
    <w:rsid w:val="004B21A1"/>
    <w:rsid w:val="004B3118"/>
    <w:rsid w:val="004B6BDA"/>
    <w:rsid w:val="004C138D"/>
    <w:rsid w:val="004C2799"/>
    <w:rsid w:val="004C3917"/>
    <w:rsid w:val="004C4598"/>
    <w:rsid w:val="004C4BF4"/>
    <w:rsid w:val="004C5BF2"/>
    <w:rsid w:val="004C60EC"/>
    <w:rsid w:val="004C700B"/>
    <w:rsid w:val="004C7387"/>
    <w:rsid w:val="004D0031"/>
    <w:rsid w:val="004D08D5"/>
    <w:rsid w:val="004D09EC"/>
    <w:rsid w:val="004D0BBA"/>
    <w:rsid w:val="004D388C"/>
    <w:rsid w:val="004D3C46"/>
    <w:rsid w:val="004D4169"/>
    <w:rsid w:val="004D4256"/>
    <w:rsid w:val="004D48E3"/>
    <w:rsid w:val="004D524B"/>
    <w:rsid w:val="004D5B37"/>
    <w:rsid w:val="004D6115"/>
    <w:rsid w:val="004D6E5C"/>
    <w:rsid w:val="004D7ED4"/>
    <w:rsid w:val="004E31DB"/>
    <w:rsid w:val="004E4043"/>
    <w:rsid w:val="004E59D8"/>
    <w:rsid w:val="004E5C3D"/>
    <w:rsid w:val="004E671B"/>
    <w:rsid w:val="004E6A58"/>
    <w:rsid w:val="004E6B80"/>
    <w:rsid w:val="004F02F4"/>
    <w:rsid w:val="004F1840"/>
    <w:rsid w:val="004F1CDB"/>
    <w:rsid w:val="004F2105"/>
    <w:rsid w:val="004F2908"/>
    <w:rsid w:val="004F3216"/>
    <w:rsid w:val="004F378F"/>
    <w:rsid w:val="004F38EA"/>
    <w:rsid w:val="004F3F1F"/>
    <w:rsid w:val="004F4D10"/>
    <w:rsid w:val="004F5174"/>
    <w:rsid w:val="004F6C67"/>
    <w:rsid w:val="004F71C9"/>
    <w:rsid w:val="0050021A"/>
    <w:rsid w:val="005008CF"/>
    <w:rsid w:val="00506403"/>
    <w:rsid w:val="00507870"/>
    <w:rsid w:val="0051060C"/>
    <w:rsid w:val="005119C2"/>
    <w:rsid w:val="005122F7"/>
    <w:rsid w:val="005145F8"/>
    <w:rsid w:val="0051464E"/>
    <w:rsid w:val="00515564"/>
    <w:rsid w:val="00517CCD"/>
    <w:rsid w:val="00517D62"/>
    <w:rsid w:val="00520ACA"/>
    <w:rsid w:val="00522795"/>
    <w:rsid w:val="005231C3"/>
    <w:rsid w:val="0052668D"/>
    <w:rsid w:val="005267B2"/>
    <w:rsid w:val="0052746B"/>
    <w:rsid w:val="00527BEC"/>
    <w:rsid w:val="00530145"/>
    <w:rsid w:val="00532A5E"/>
    <w:rsid w:val="00532E8E"/>
    <w:rsid w:val="00533C98"/>
    <w:rsid w:val="00534131"/>
    <w:rsid w:val="00534C7B"/>
    <w:rsid w:val="00535273"/>
    <w:rsid w:val="00535805"/>
    <w:rsid w:val="005363BA"/>
    <w:rsid w:val="00541122"/>
    <w:rsid w:val="00541154"/>
    <w:rsid w:val="005417A7"/>
    <w:rsid w:val="00544AF8"/>
    <w:rsid w:val="00545E35"/>
    <w:rsid w:val="00546E82"/>
    <w:rsid w:val="00547473"/>
    <w:rsid w:val="005509F8"/>
    <w:rsid w:val="00550F2B"/>
    <w:rsid w:val="005513FA"/>
    <w:rsid w:val="00551C60"/>
    <w:rsid w:val="005541F9"/>
    <w:rsid w:val="00555313"/>
    <w:rsid w:val="00555E61"/>
    <w:rsid w:val="005578DA"/>
    <w:rsid w:val="00560E1F"/>
    <w:rsid w:val="005633F0"/>
    <w:rsid w:val="00564B2D"/>
    <w:rsid w:val="00565120"/>
    <w:rsid w:val="00567C67"/>
    <w:rsid w:val="00573503"/>
    <w:rsid w:val="005744FA"/>
    <w:rsid w:val="00575753"/>
    <w:rsid w:val="00576058"/>
    <w:rsid w:val="005764AB"/>
    <w:rsid w:val="005768F5"/>
    <w:rsid w:val="0057693C"/>
    <w:rsid w:val="00577262"/>
    <w:rsid w:val="00580B08"/>
    <w:rsid w:val="00581D42"/>
    <w:rsid w:val="00583600"/>
    <w:rsid w:val="005864EB"/>
    <w:rsid w:val="0058739F"/>
    <w:rsid w:val="00590B88"/>
    <w:rsid w:val="00591111"/>
    <w:rsid w:val="00591FCA"/>
    <w:rsid w:val="00592709"/>
    <w:rsid w:val="00592E99"/>
    <w:rsid w:val="00593648"/>
    <w:rsid w:val="00595F19"/>
    <w:rsid w:val="005A09A6"/>
    <w:rsid w:val="005A2E44"/>
    <w:rsid w:val="005A34A2"/>
    <w:rsid w:val="005A35F7"/>
    <w:rsid w:val="005A5AEB"/>
    <w:rsid w:val="005A7288"/>
    <w:rsid w:val="005B034D"/>
    <w:rsid w:val="005B1AD4"/>
    <w:rsid w:val="005B208B"/>
    <w:rsid w:val="005B2BB0"/>
    <w:rsid w:val="005B2BF4"/>
    <w:rsid w:val="005B3D57"/>
    <w:rsid w:val="005B4ADF"/>
    <w:rsid w:val="005B55BC"/>
    <w:rsid w:val="005B5F68"/>
    <w:rsid w:val="005B6DB9"/>
    <w:rsid w:val="005B74F9"/>
    <w:rsid w:val="005B779F"/>
    <w:rsid w:val="005C0188"/>
    <w:rsid w:val="005C093E"/>
    <w:rsid w:val="005C1FD9"/>
    <w:rsid w:val="005C2D44"/>
    <w:rsid w:val="005C4483"/>
    <w:rsid w:val="005C4BEF"/>
    <w:rsid w:val="005C4D1F"/>
    <w:rsid w:val="005C6159"/>
    <w:rsid w:val="005C66BF"/>
    <w:rsid w:val="005C7E7C"/>
    <w:rsid w:val="005D00C3"/>
    <w:rsid w:val="005D04C3"/>
    <w:rsid w:val="005D082F"/>
    <w:rsid w:val="005D1B65"/>
    <w:rsid w:val="005D1F2F"/>
    <w:rsid w:val="005D218A"/>
    <w:rsid w:val="005D2999"/>
    <w:rsid w:val="005D3A55"/>
    <w:rsid w:val="005D4447"/>
    <w:rsid w:val="005D5ABD"/>
    <w:rsid w:val="005E04BC"/>
    <w:rsid w:val="005E0F71"/>
    <w:rsid w:val="005E276C"/>
    <w:rsid w:val="005E3BF2"/>
    <w:rsid w:val="005E6D1C"/>
    <w:rsid w:val="005F0ACB"/>
    <w:rsid w:val="005F0F30"/>
    <w:rsid w:val="005F10D3"/>
    <w:rsid w:val="005F255F"/>
    <w:rsid w:val="005F46E4"/>
    <w:rsid w:val="005F5C79"/>
    <w:rsid w:val="005F69A5"/>
    <w:rsid w:val="0060083C"/>
    <w:rsid w:val="006012FE"/>
    <w:rsid w:val="00603EAA"/>
    <w:rsid w:val="00604C6B"/>
    <w:rsid w:val="00605732"/>
    <w:rsid w:val="00605883"/>
    <w:rsid w:val="00606F30"/>
    <w:rsid w:val="006075DB"/>
    <w:rsid w:val="006078D1"/>
    <w:rsid w:val="00607ABB"/>
    <w:rsid w:val="00607F78"/>
    <w:rsid w:val="00610912"/>
    <w:rsid w:val="00610BF7"/>
    <w:rsid w:val="00610F4F"/>
    <w:rsid w:val="00611C3E"/>
    <w:rsid w:val="00613ED0"/>
    <w:rsid w:val="00614A92"/>
    <w:rsid w:val="00620456"/>
    <w:rsid w:val="0062051B"/>
    <w:rsid w:val="006205E9"/>
    <w:rsid w:val="00620A39"/>
    <w:rsid w:val="006218A4"/>
    <w:rsid w:val="0062240A"/>
    <w:rsid w:val="00623E8F"/>
    <w:rsid w:val="006248E5"/>
    <w:rsid w:val="00624983"/>
    <w:rsid w:val="00624B53"/>
    <w:rsid w:val="00625241"/>
    <w:rsid w:val="00626C88"/>
    <w:rsid w:val="00630C68"/>
    <w:rsid w:val="00630CE4"/>
    <w:rsid w:val="00631B23"/>
    <w:rsid w:val="00633ADC"/>
    <w:rsid w:val="00637EDF"/>
    <w:rsid w:val="00640ACE"/>
    <w:rsid w:val="00642986"/>
    <w:rsid w:val="00642F2C"/>
    <w:rsid w:val="00645412"/>
    <w:rsid w:val="0064626C"/>
    <w:rsid w:val="00647C03"/>
    <w:rsid w:val="006562C9"/>
    <w:rsid w:val="00656344"/>
    <w:rsid w:val="00656CF8"/>
    <w:rsid w:val="00657913"/>
    <w:rsid w:val="00661118"/>
    <w:rsid w:val="0066156F"/>
    <w:rsid w:val="00663805"/>
    <w:rsid w:val="00663DF2"/>
    <w:rsid w:val="00665E80"/>
    <w:rsid w:val="00667620"/>
    <w:rsid w:val="006679E7"/>
    <w:rsid w:val="006716A4"/>
    <w:rsid w:val="00672A50"/>
    <w:rsid w:val="00672EA5"/>
    <w:rsid w:val="0067319B"/>
    <w:rsid w:val="006734D0"/>
    <w:rsid w:val="006758B4"/>
    <w:rsid w:val="00675BAD"/>
    <w:rsid w:val="00676200"/>
    <w:rsid w:val="00676C5E"/>
    <w:rsid w:val="00680414"/>
    <w:rsid w:val="0068084A"/>
    <w:rsid w:val="00682268"/>
    <w:rsid w:val="00682AFE"/>
    <w:rsid w:val="006830F3"/>
    <w:rsid w:val="006838E3"/>
    <w:rsid w:val="00683D22"/>
    <w:rsid w:val="00684F28"/>
    <w:rsid w:val="00685394"/>
    <w:rsid w:val="00686114"/>
    <w:rsid w:val="006866EB"/>
    <w:rsid w:val="00686BF1"/>
    <w:rsid w:val="00692DB8"/>
    <w:rsid w:val="00693190"/>
    <w:rsid w:val="006932D9"/>
    <w:rsid w:val="00693E2E"/>
    <w:rsid w:val="006970B8"/>
    <w:rsid w:val="006A2944"/>
    <w:rsid w:val="006A2E23"/>
    <w:rsid w:val="006A386A"/>
    <w:rsid w:val="006A4599"/>
    <w:rsid w:val="006A463C"/>
    <w:rsid w:val="006A4CAA"/>
    <w:rsid w:val="006A6155"/>
    <w:rsid w:val="006A6FD6"/>
    <w:rsid w:val="006A7112"/>
    <w:rsid w:val="006B161B"/>
    <w:rsid w:val="006B22E5"/>
    <w:rsid w:val="006B28BD"/>
    <w:rsid w:val="006B343F"/>
    <w:rsid w:val="006B3EE2"/>
    <w:rsid w:val="006B4CE5"/>
    <w:rsid w:val="006B502E"/>
    <w:rsid w:val="006B5F73"/>
    <w:rsid w:val="006B5FC2"/>
    <w:rsid w:val="006B6657"/>
    <w:rsid w:val="006B6BD9"/>
    <w:rsid w:val="006B77DE"/>
    <w:rsid w:val="006B7E6C"/>
    <w:rsid w:val="006C1D3C"/>
    <w:rsid w:val="006C3351"/>
    <w:rsid w:val="006C3859"/>
    <w:rsid w:val="006C6053"/>
    <w:rsid w:val="006C7311"/>
    <w:rsid w:val="006C77EB"/>
    <w:rsid w:val="006C7F4F"/>
    <w:rsid w:val="006D0965"/>
    <w:rsid w:val="006D1869"/>
    <w:rsid w:val="006D1F32"/>
    <w:rsid w:val="006D25DB"/>
    <w:rsid w:val="006D2A11"/>
    <w:rsid w:val="006D2C58"/>
    <w:rsid w:val="006D2FF2"/>
    <w:rsid w:val="006D5098"/>
    <w:rsid w:val="006D580E"/>
    <w:rsid w:val="006E0E32"/>
    <w:rsid w:val="006E1528"/>
    <w:rsid w:val="006E2972"/>
    <w:rsid w:val="006E3413"/>
    <w:rsid w:val="006E3E57"/>
    <w:rsid w:val="006E5FF7"/>
    <w:rsid w:val="006E62E0"/>
    <w:rsid w:val="006E7F46"/>
    <w:rsid w:val="006F2710"/>
    <w:rsid w:val="006F3D56"/>
    <w:rsid w:val="006F7203"/>
    <w:rsid w:val="007009A3"/>
    <w:rsid w:val="00701A98"/>
    <w:rsid w:val="0070336E"/>
    <w:rsid w:val="00704C2F"/>
    <w:rsid w:val="00705EF3"/>
    <w:rsid w:val="007104BE"/>
    <w:rsid w:val="00712C63"/>
    <w:rsid w:val="00716995"/>
    <w:rsid w:val="007212CD"/>
    <w:rsid w:val="00721D10"/>
    <w:rsid w:val="007223D0"/>
    <w:rsid w:val="007246E0"/>
    <w:rsid w:val="007249AB"/>
    <w:rsid w:val="007267EE"/>
    <w:rsid w:val="00727E78"/>
    <w:rsid w:val="00733700"/>
    <w:rsid w:val="007351A0"/>
    <w:rsid w:val="0073697D"/>
    <w:rsid w:val="00736D90"/>
    <w:rsid w:val="00740686"/>
    <w:rsid w:val="007415BE"/>
    <w:rsid w:val="00742779"/>
    <w:rsid w:val="00742A1C"/>
    <w:rsid w:val="007433D4"/>
    <w:rsid w:val="00743F7B"/>
    <w:rsid w:val="0074429D"/>
    <w:rsid w:val="0074450A"/>
    <w:rsid w:val="0074452A"/>
    <w:rsid w:val="00744682"/>
    <w:rsid w:val="00747CEF"/>
    <w:rsid w:val="00750975"/>
    <w:rsid w:val="00751DAE"/>
    <w:rsid w:val="00752C1A"/>
    <w:rsid w:val="00753985"/>
    <w:rsid w:val="00754EFD"/>
    <w:rsid w:val="00754F20"/>
    <w:rsid w:val="0075521C"/>
    <w:rsid w:val="00755C13"/>
    <w:rsid w:val="00756F86"/>
    <w:rsid w:val="00757B8F"/>
    <w:rsid w:val="00761F4A"/>
    <w:rsid w:val="00763896"/>
    <w:rsid w:val="007639C6"/>
    <w:rsid w:val="00764208"/>
    <w:rsid w:val="00764620"/>
    <w:rsid w:val="00765627"/>
    <w:rsid w:val="007671ED"/>
    <w:rsid w:val="00773806"/>
    <w:rsid w:val="00774FE5"/>
    <w:rsid w:val="0077792D"/>
    <w:rsid w:val="00781584"/>
    <w:rsid w:val="0078166E"/>
    <w:rsid w:val="0078234D"/>
    <w:rsid w:val="00782BB8"/>
    <w:rsid w:val="00782C54"/>
    <w:rsid w:val="00784D16"/>
    <w:rsid w:val="00785850"/>
    <w:rsid w:val="0079102C"/>
    <w:rsid w:val="00791569"/>
    <w:rsid w:val="00791881"/>
    <w:rsid w:val="007919CC"/>
    <w:rsid w:val="00791C47"/>
    <w:rsid w:val="00794CBA"/>
    <w:rsid w:val="0079629A"/>
    <w:rsid w:val="0079776F"/>
    <w:rsid w:val="007A0438"/>
    <w:rsid w:val="007A0C51"/>
    <w:rsid w:val="007A26DF"/>
    <w:rsid w:val="007A4223"/>
    <w:rsid w:val="007A4D0E"/>
    <w:rsid w:val="007A4EE4"/>
    <w:rsid w:val="007A57A2"/>
    <w:rsid w:val="007A6035"/>
    <w:rsid w:val="007A62B7"/>
    <w:rsid w:val="007A77F2"/>
    <w:rsid w:val="007B049F"/>
    <w:rsid w:val="007B0ECE"/>
    <w:rsid w:val="007B1DBE"/>
    <w:rsid w:val="007B236C"/>
    <w:rsid w:val="007B2623"/>
    <w:rsid w:val="007B2855"/>
    <w:rsid w:val="007B28CE"/>
    <w:rsid w:val="007B4675"/>
    <w:rsid w:val="007B6CCD"/>
    <w:rsid w:val="007B7A29"/>
    <w:rsid w:val="007B7CD9"/>
    <w:rsid w:val="007C0704"/>
    <w:rsid w:val="007C0FCF"/>
    <w:rsid w:val="007C1131"/>
    <w:rsid w:val="007C1D05"/>
    <w:rsid w:val="007C2198"/>
    <w:rsid w:val="007C2736"/>
    <w:rsid w:val="007C2EE9"/>
    <w:rsid w:val="007C3BFE"/>
    <w:rsid w:val="007C44CA"/>
    <w:rsid w:val="007C4D66"/>
    <w:rsid w:val="007C7021"/>
    <w:rsid w:val="007C72F8"/>
    <w:rsid w:val="007C7A6C"/>
    <w:rsid w:val="007D3B54"/>
    <w:rsid w:val="007D4982"/>
    <w:rsid w:val="007D5295"/>
    <w:rsid w:val="007D554B"/>
    <w:rsid w:val="007D608D"/>
    <w:rsid w:val="007D6AC3"/>
    <w:rsid w:val="007D7AC3"/>
    <w:rsid w:val="007E0860"/>
    <w:rsid w:val="007E0B66"/>
    <w:rsid w:val="007E1324"/>
    <w:rsid w:val="007E3C75"/>
    <w:rsid w:val="007E4DF6"/>
    <w:rsid w:val="007E585F"/>
    <w:rsid w:val="007F06E5"/>
    <w:rsid w:val="007F07F7"/>
    <w:rsid w:val="007F197C"/>
    <w:rsid w:val="007F1FA0"/>
    <w:rsid w:val="007F310B"/>
    <w:rsid w:val="007F3C44"/>
    <w:rsid w:val="007F40CF"/>
    <w:rsid w:val="007F4BD7"/>
    <w:rsid w:val="007F505E"/>
    <w:rsid w:val="007F5EF8"/>
    <w:rsid w:val="007F6676"/>
    <w:rsid w:val="00800C14"/>
    <w:rsid w:val="00800C6A"/>
    <w:rsid w:val="00802A8C"/>
    <w:rsid w:val="00804937"/>
    <w:rsid w:val="008058DE"/>
    <w:rsid w:val="00807A77"/>
    <w:rsid w:val="00810741"/>
    <w:rsid w:val="0081219E"/>
    <w:rsid w:val="008137A9"/>
    <w:rsid w:val="00814DF9"/>
    <w:rsid w:val="00815328"/>
    <w:rsid w:val="008158A8"/>
    <w:rsid w:val="00815BB0"/>
    <w:rsid w:val="00815DA4"/>
    <w:rsid w:val="00816719"/>
    <w:rsid w:val="008168C4"/>
    <w:rsid w:val="008169AB"/>
    <w:rsid w:val="008173B9"/>
    <w:rsid w:val="00817EBB"/>
    <w:rsid w:val="00821AA5"/>
    <w:rsid w:val="00822F09"/>
    <w:rsid w:val="00823F17"/>
    <w:rsid w:val="00825B74"/>
    <w:rsid w:val="00831215"/>
    <w:rsid w:val="00831782"/>
    <w:rsid w:val="0083262D"/>
    <w:rsid w:val="00834A7F"/>
    <w:rsid w:val="0083640A"/>
    <w:rsid w:val="00837B1C"/>
    <w:rsid w:val="00841C0E"/>
    <w:rsid w:val="00843932"/>
    <w:rsid w:val="008478CF"/>
    <w:rsid w:val="008507A8"/>
    <w:rsid w:val="0085180E"/>
    <w:rsid w:val="00852B66"/>
    <w:rsid w:val="00856138"/>
    <w:rsid w:val="008610EB"/>
    <w:rsid w:val="00862F59"/>
    <w:rsid w:val="008636A6"/>
    <w:rsid w:val="00863F69"/>
    <w:rsid w:val="00866B4D"/>
    <w:rsid w:val="00866F40"/>
    <w:rsid w:val="00867FB9"/>
    <w:rsid w:val="00870363"/>
    <w:rsid w:val="00870817"/>
    <w:rsid w:val="00871BFC"/>
    <w:rsid w:val="00871F6F"/>
    <w:rsid w:val="00872B3F"/>
    <w:rsid w:val="0087564C"/>
    <w:rsid w:val="00876307"/>
    <w:rsid w:val="008764CF"/>
    <w:rsid w:val="00876D99"/>
    <w:rsid w:val="00881EEF"/>
    <w:rsid w:val="00883ECC"/>
    <w:rsid w:val="0088424A"/>
    <w:rsid w:val="00885567"/>
    <w:rsid w:val="0088593C"/>
    <w:rsid w:val="00887698"/>
    <w:rsid w:val="0089023D"/>
    <w:rsid w:val="00890391"/>
    <w:rsid w:val="0089045F"/>
    <w:rsid w:val="00890EAF"/>
    <w:rsid w:val="00896611"/>
    <w:rsid w:val="00897CDA"/>
    <w:rsid w:val="008A005B"/>
    <w:rsid w:val="008A020E"/>
    <w:rsid w:val="008A075E"/>
    <w:rsid w:val="008A0766"/>
    <w:rsid w:val="008A19A3"/>
    <w:rsid w:val="008A4574"/>
    <w:rsid w:val="008A4826"/>
    <w:rsid w:val="008A6576"/>
    <w:rsid w:val="008A71F7"/>
    <w:rsid w:val="008B063D"/>
    <w:rsid w:val="008B0BD6"/>
    <w:rsid w:val="008B4832"/>
    <w:rsid w:val="008C2818"/>
    <w:rsid w:val="008C2A0C"/>
    <w:rsid w:val="008C3799"/>
    <w:rsid w:val="008C4573"/>
    <w:rsid w:val="008C4666"/>
    <w:rsid w:val="008C5331"/>
    <w:rsid w:val="008C7813"/>
    <w:rsid w:val="008D27A1"/>
    <w:rsid w:val="008D365C"/>
    <w:rsid w:val="008D552A"/>
    <w:rsid w:val="008D5C2D"/>
    <w:rsid w:val="008D6162"/>
    <w:rsid w:val="008D6683"/>
    <w:rsid w:val="008D6EF0"/>
    <w:rsid w:val="008D70B6"/>
    <w:rsid w:val="008E3026"/>
    <w:rsid w:val="008E3E42"/>
    <w:rsid w:val="008E45AD"/>
    <w:rsid w:val="008E5341"/>
    <w:rsid w:val="008E5A6C"/>
    <w:rsid w:val="008E77B8"/>
    <w:rsid w:val="008F0572"/>
    <w:rsid w:val="008F05AC"/>
    <w:rsid w:val="008F0A9C"/>
    <w:rsid w:val="008F0C8B"/>
    <w:rsid w:val="008F4BAB"/>
    <w:rsid w:val="008F53D3"/>
    <w:rsid w:val="008F6D85"/>
    <w:rsid w:val="008F70F1"/>
    <w:rsid w:val="0090040D"/>
    <w:rsid w:val="00903B6A"/>
    <w:rsid w:val="00903CB3"/>
    <w:rsid w:val="00903DF7"/>
    <w:rsid w:val="009047BA"/>
    <w:rsid w:val="00904BBF"/>
    <w:rsid w:val="0090635D"/>
    <w:rsid w:val="0090733A"/>
    <w:rsid w:val="0090767E"/>
    <w:rsid w:val="0090771B"/>
    <w:rsid w:val="00910336"/>
    <w:rsid w:val="00912461"/>
    <w:rsid w:val="009128D3"/>
    <w:rsid w:val="00913A33"/>
    <w:rsid w:val="00915E0A"/>
    <w:rsid w:val="00916099"/>
    <w:rsid w:val="00916936"/>
    <w:rsid w:val="009171A3"/>
    <w:rsid w:val="0092035A"/>
    <w:rsid w:val="00922BD1"/>
    <w:rsid w:val="00926074"/>
    <w:rsid w:val="00927742"/>
    <w:rsid w:val="0093011D"/>
    <w:rsid w:val="00932363"/>
    <w:rsid w:val="00933B2B"/>
    <w:rsid w:val="009340F7"/>
    <w:rsid w:val="0094043B"/>
    <w:rsid w:val="009405C9"/>
    <w:rsid w:val="00940E06"/>
    <w:rsid w:val="00941997"/>
    <w:rsid w:val="00942065"/>
    <w:rsid w:val="00943A59"/>
    <w:rsid w:val="00943F7C"/>
    <w:rsid w:val="00944D82"/>
    <w:rsid w:val="00945D13"/>
    <w:rsid w:val="009503B3"/>
    <w:rsid w:val="00953662"/>
    <w:rsid w:val="009540C2"/>
    <w:rsid w:val="00955AE0"/>
    <w:rsid w:val="00956949"/>
    <w:rsid w:val="00956956"/>
    <w:rsid w:val="009604DE"/>
    <w:rsid w:val="00960CC0"/>
    <w:rsid w:val="0096418C"/>
    <w:rsid w:val="0096426C"/>
    <w:rsid w:val="00964E25"/>
    <w:rsid w:val="0096512B"/>
    <w:rsid w:val="00965DC4"/>
    <w:rsid w:val="009676CD"/>
    <w:rsid w:val="00967932"/>
    <w:rsid w:val="00967D2C"/>
    <w:rsid w:val="0097060B"/>
    <w:rsid w:val="00971F91"/>
    <w:rsid w:val="00975EB2"/>
    <w:rsid w:val="0097659A"/>
    <w:rsid w:val="00977A4C"/>
    <w:rsid w:val="009809E0"/>
    <w:rsid w:val="00980C13"/>
    <w:rsid w:val="00980CBA"/>
    <w:rsid w:val="0098110F"/>
    <w:rsid w:val="00981E9C"/>
    <w:rsid w:val="0098458F"/>
    <w:rsid w:val="00985738"/>
    <w:rsid w:val="00985C9E"/>
    <w:rsid w:val="009860AC"/>
    <w:rsid w:val="00986B70"/>
    <w:rsid w:val="00986C69"/>
    <w:rsid w:val="00986D16"/>
    <w:rsid w:val="009871A0"/>
    <w:rsid w:val="009871E4"/>
    <w:rsid w:val="0098770F"/>
    <w:rsid w:val="00987F17"/>
    <w:rsid w:val="0099024C"/>
    <w:rsid w:val="0099065D"/>
    <w:rsid w:val="00990804"/>
    <w:rsid w:val="009913C1"/>
    <w:rsid w:val="00991B49"/>
    <w:rsid w:val="009922CC"/>
    <w:rsid w:val="009925E1"/>
    <w:rsid w:val="00992BDD"/>
    <w:rsid w:val="00995781"/>
    <w:rsid w:val="00996E22"/>
    <w:rsid w:val="009A1135"/>
    <w:rsid w:val="009A2CB4"/>
    <w:rsid w:val="009A3F09"/>
    <w:rsid w:val="009A423A"/>
    <w:rsid w:val="009A5F48"/>
    <w:rsid w:val="009A663C"/>
    <w:rsid w:val="009A7B46"/>
    <w:rsid w:val="009A7D0F"/>
    <w:rsid w:val="009B1A4E"/>
    <w:rsid w:val="009B27D2"/>
    <w:rsid w:val="009B2CB3"/>
    <w:rsid w:val="009B345F"/>
    <w:rsid w:val="009B497A"/>
    <w:rsid w:val="009B56C0"/>
    <w:rsid w:val="009B64F3"/>
    <w:rsid w:val="009B69CF"/>
    <w:rsid w:val="009B6AF8"/>
    <w:rsid w:val="009B71FA"/>
    <w:rsid w:val="009C0884"/>
    <w:rsid w:val="009C1626"/>
    <w:rsid w:val="009C2B67"/>
    <w:rsid w:val="009C2CAB"/>
    <w:rsid w:val="009C3653"/>
    <w:rsid w:val="009C47D5"/>
    <w:rsid w:val="009C5B29"/>
    <w:rsid w:val="009C60E3"/>
    <w:rsid w:val="009C6D87"/>
    <w:rsid w:val="009D010C"/>
    <w:rsid w:val="009D0726"/>
    <w:rsid w:val="009D0B1F"/>
    <w:rsid w:val="009D0EE4"/>
    <w:rsid w:val="009D146B"/>
    <w:rsid w:val="009D1BC5"/>
    <w:rsid w:val="009D35D1"/>
    <w:rsid w:val="009D63AB"/>
    <w:rsid w:val="009D68D8"/>
    <w:rsid w:val="009D72F0"/>
    <w:rsid w:val="009E0CF0"/>
    <w:rsid w:val="009E1D1C"/>
    <w:rsid w:val="009E2F9E"/>
    <w:rsid w:val="009E30BF"/>
    <w:rsid w:val="009E373B"/>
    <w:rsid w:val="009E3898"/>
    <w:rsid w:val="009E4D7D"/>
    <w:rsid w:val="009E67CB"/>
    <w:rsid w:val="009F15FE"/>
    <w:rsid w:val="009F1832"/>
    <w:rsid w:val="009F4511"/>
    <w:rsid w:val="009F4BB9"/>
    <w:rsid w:val="009F5B42"/>
    <w:rsid w:val="009F6480"/>
    <w:rsid w:val="009F77AA"/>
    <w:rsid w:val="009F7E69"/>
    <w:rsid w:val="00A0126A"/>
    <w:rsid w:val="00A0330F"/>
    <w:rsid w:val="00A034D8"/>
    <w:rsid w:val="00A03C76"/>
    <w:rsid w:val="00A04711"/>
    <w:rsid w:val="00A04A43"/>
    <w:rsid w:val="00A05065"/>
    <w:rsid w:val="00A05695"/>
    <w:rsid w:val="00A05E90"/>
    <w:rsid w:val="00A073F5"/>
    <w:rsid w:val="00A10D6C"/>
    <w:rsid w:val="00A11C0B"/>
    <w:rsid w:val="00A12D11"/>
    <w:rsid w:val="00A147B8"/>
    <w:rsid w:val="00A16389"/>
    <w:rsid w:val="00A16F4E"/>
    <w:rsid w:val="00A170CE"/>
    <w:rsid w:val="00A176CB"/>
    <w:rsid w:val="00A17D4D"/>
    <w:rsid w:val="00A17F54"/>
    <w:rsid w:val="00A21904"/>
    <w:rsid w:val="00A220D6"/>
    <w:rsid w:val="00A22C29"/>
    <w:rsid w:val="00A2356A"/>
    <w:rsid w:val="00A235FF"/>
    <w:rsid w:val="00A2375D"/>
    <w:rsid w:val="00A24B04"/>
    <w:rsid w:val="00A26726"/>
    <w:rsid w:val="00A26FC7"/>
    <w:rsid w:val="00A27ED0"/>
    <w:rsid w:val="00A27FFE"/>
    <w:rsid w:val="00A32C18"/>
    <w:rsid w:val="00A33E94"/>
    <w:rsid w:val="00A342A1"/>
    <w:rsid w:val="00A356D2"/>
    <w:rsid w:val="00A362D3"/>
    <w:rsid w:val="00A37B95"/>
    <w:rsid w:val="00A4007F"/>
    <w:rsid w:val="00A405EB"/>
    <w:rsid w:val="00A40972"/>
    <w:rsid w:val="00A40F14"/>
    <w:rsid w:val="00A42916"/>
    <w:rsid w:val="00A43152"/>
    <w:rsid w:val="00A4413C"/>
    <w:rsid w:val="00A443C1"/>
    <w:rsid w:val="00A45311"/>
    <w:rsid w:val="00A45656"/>
    <w:rsid w:val="00A46612"/>
    <w:rsid w:val="00A50443"/>
    <w:rsid w:val="00A515A8"/>
    <w:rsid w:val="00A51E91"/>
    <w:rsid w:val="00A5224F"/>
    <w:rsid w:val="00A5296A"/>
    <w:rsid w:val="00A52F3C"/>
    <w:rsid w:val="00A543B3"/>
    <w:rsid w:val="00A55DF0"/>
    <w:rsid w:val="00A56025"/>
    <w:rsid w:val="00A560D5"/>
    <w:rsid w:val="00A566D4"/>
    <w:rsid w:val="00A568D3"/>
    <w:rsid w:val="00A60BD5"/>
    <w:rsid w:val="00A62372"/>
    <w:rsid w:val="00A6692E"/>
    <w:rsid w:val="00A67282"/>
    <w:rsid w:val="00A70C8D"/>
    <w:rsid w:val="00A70EC7"/>
    <w:rsid w:val="00A7166C"/>
    <w:rsid w:val="00A717F0"/>
    <w:rsid w:val="00A71D78"/>
    <w:rsid w:val="00A72A89"/>
    <w:rsid w:val="00A72FFF"/>
    <w:rsid w:val="00A733B7"/>
    <w:rsid w:val="00A73924"/>
    <w:rsid w:val="00A73EF6"/>
    <w:rsid w:val="00A750B1"/>
    <w:rsid w:val="00A76B3F"/>
    <w:rsid w:val="00A76C15"/>
    <w:rsid w:val="00A77812"/>
    <w:rsid w:val="00A77E01"/>
    <w:rsid w:val="00A80756"/>
    <w:rsid w:val="00A80A88"/>
    <w:rsid w:val="00A80D91"/>
    <w:rsid w:val="00A81225"/>
    <w:rsid w:val="00A81386"/>
    <w:rsid w:val="00A838E3"/>
    <w:rsid w:val="00A83D49"/>
    <w:rsid w:val="00A843AE"/>
    <w:rsid w:val="00A84B8E"/>
    <w:rsid w:val="00A85272"/>
    <w:rsid w:val="00A85B4C"/>
    <w:rsid w:val="00A864F5"/>
    <w:rsid w:val="00A86BE1"/>
    <w:rsid w:val="00A874B9"/>
    <w:rsid w:val="00A87779"/>
    <w:rsid w:val="00A908D1"/>
    <w:rsid w:val="00A908DF"/>
    <w:rsid w:val="00A90904"/>
    <w:rsid w:val="00A91D94"/>
    <w:rsid w:val="00A9265E"/>
    <w:rsid w:val="00A92D62"/>
    <w:rsid w:val="00A9486A"/>
    <w:rsid w:val="00A95AB9"/>
    <w:rsid w:val="00A95BC1"/>
    <w:rsid w:val="00A972AB"/>
    <w:rsid w:val="00A97DF3"/>
    <w:rsid w:val="00A97F5E"/>
    <w:rsid w:val="00AA0D0E"/>
    <w:rsid w:val="00AA223F"/>
    <w:rsid w:val="00AA4E84"/>
    <w:rsid w:val="00AA6210"/>
    <w:rsid w:val="00AA77A8"/>
    <w:rsid w:val="00AB0A10"/>
    <w:rsid w:val="00AB2262"/>
    <w:rsid w:val="00AB235C"/>
    <w:rsid w:val="00AB45BE"/>
    <w:rsid w:val="00AB58C5"/>
    <w:rsid w:val="00AB609A"/>
    <w:rsid w:val="00AB74EC"/>
    <w:rsid w:val="00AB7A0E"/>
    <w:rsid w:val="00AC00C0"/>
    <w:rsid w:val="00AC1B45"/>
    <w:rsid w:val="00AC288A"/>
    <w:rsid w:val="00AC2BCD"/>
    <w:rsid w:val="00AC343D"/>
    <w:rsid w:val="00AC36A3"/>
    <w:rsid w:val="00AC38F2"/>
    <w:rsid w:val="00AC4162"/>
    <w:rsid w:val="00AC4579"/>
    <w:rsid w:val="00AC4727"/>
    <w:rsid w:val="00AC567B"/>
    <w:rsid w:val="00AC5BE4"/>
    <w:rsid w:val="00AC6D39"/>
    <w:rsid w:val="00AC7B5B"/>
    <w:rsid w:val="00AD18B9"/>
    <w:rsid w:val="00AD1DDF"/>
    <w:rsid w:val="00AD2180"/>
    <w:rsid w:val="00AD29D3"/>
    <w:rsid w:val="00AD3701"/>
    <w:rsid w:val="00AD37DE"/>
    <w:rsid w:val="00AD3AD7"/>
    <w:rsid w:val="00AD4310"/>
    <w:rsid w:val="00AE060A"/>
    <w:rsid w:val="00AE252D"/>
    <w:rsid w:val="00AE325E"/>
    <w:rsid w:val="00AE55F3"/>
    <w:rsid w:val="00AE5924"/>
    <w:rsid w:val="00AE5F65"/>
    <w:rsid w:val="00AE665F"/>
    <w:rsid w:val="00AE7B27"/>
    <w:rsid w:val="00AF21EA"/>
    <w:rsid w:val="00AF4794"/>
    <w:rsid w:val="00AF5214"/>
    <w:rsid w:val="00AF6483"/>
    <w:rsid w:val="00AF7808"/>
    <w:rsid w:val="00B0107D"/>
    <w:rsid w:val="00B02A32"/>
    <w:rsid w:val="00B02C7A"/>
    <w:rsid w:val="00B034D0"/>
    <w:rsid w:val="00B037E9"/>
    <w:rsid w:val="00B03EEE"/>
    <w:rsid w:val="00B04CCD"/>
    <w:rsid w:val="00B04D67"/>
    <w:rsid w:val="00B105EB"/>
    <w:rsid w:val="00B11BA7"/>
    <w:rsid w:val="00B128B3"/>
    <w:rsid w:val="00B13D91"/>
    <w:rsid w:val="00B14C6C"/>
    <w:rsid w:val="00B15246"/>
    <w:rsid w:val="00B16C9F"/>
    <w:rsid w:val="00B17B7B"/>
    <w:rsid w:val="00B17F63"/>
    <w:rsid w:val="00B20445"/>
    <w:rsid w:val="00B21D7B"/>
    <w:rsid w:val="00B22590"/>
    <w:rsid w:val="00B230FF"/>
    <w:rsid w:val="00B23601"/>
    <w:rsid w:val="00B2395D"/>
    <w:rsid w:val="00B24746"/>
    <w:rsid w:val="00B2484C"/>
    <w:rsid w:val="00B24A18"/>
    <w:rsid w:val="00B25AD1"/>
    <w:rsid w:val="00B26F5C"/>
    <w:rsid w:val="00B30C6F"/>
    <w:rsid w:val="00B333CF"/>
    <w:rsid w:val="00B349B4"/>
    <w:rsid w:val="00B36171"/>
    <w:rsid w:val="00B3658C"/>
    <w:rsid w:val="00B4124E"/>
    <w:rsid w:val="00B419AE"/>
    <w:rsid w:val="00B4442B"/>
    <w:rsid w:val="00B44526"/>
    <w:rsid w:val="00B455FE"/>
    <w:rsid w:val="00B4568F"/>
    <w:rsid w:val="00B50653"/>
    <w:rsid w:val="00B518A6"/>
    <w:rsid w:val="00B5301C"/>
    <w:rsid w:val="00B531C3"/>
    <w:rsid w:val="00B54B49"/>
    <w:rsid w:val="00B54D3B"/>
    <w:rsid w:val="00B55102"/>
    <w:rsid w:val="00B57059"/>
    <w:rsid w:val="00B60382"/>
    <w:rsid w:val="00B626F0"/>
    <w:rsid w:val="00B635B1"/>
    <w:rsid w:val="00B63C0F"/>
    <w:rsid w:val="00B649B1"/>
    <w:rsid w:val="00B65EFE"/>
    <w:rsid w:val="00B662CE"/>
    <w:rsid w:val="00B66C53"/>
    <w:rsid w:val="00B67701"/>
    <w:rsid w:val="00B73AD7"/>
    <w:rsid w:val="00B74F05"/>
    <w:rsid w:val="00B752B5"/>
    <w:rsid w:val="00B75C46"/>
    <w:rsid w:val="00B7764D"/>
    <w:rsid w:val="00B777D3"/>
    <w:rsid w:val="00B80DF0"/>
    <w:rsid w:val="00B813AF"/>
    <w:rsid w:val="00B83391"/>
    <w:rsid w:val="00B84087"/>
    <w:rsid w:val="00B860A8"/>
    <w:rsid w:val="00B91380"/>
    <w:rsid w:val="00B91B91"/>
    <w:rsid w:val="00B93B63"/>
    <w:rsid w:val="00B969B4"/>
    <w:rsid w:val="00B96BAC"/>
    <w:rsid w:val="00B97862"/>
    <w:rsid w:val="00B97ADB"/>
    <w:rsid w:val="00BA23D6"/>
    <w:rsid w:val="00BA3AE8"/>
    <w:rsid w:val="00BA4146"/>
    <w:rsid w:val="00BB097A"/>
    <w:rsid w:val="00BB10F9"/>
    <w:rsid w:val="00BB1BD7"/>
    <w:rsid w:val="00BB3B5E"/>
    <w:rsid w:val="00BB5BCF"/>
    <w:rsid w:val="00BB70B7"/>
    <w:rsid w:val="00BB7403"/>
    <w:rsid w:val="00BC07C9"/>
    <w:rsid w:val="00BC5E6A"/>
    <w:rsid w:val="00BC65BE"/>
    <w:rsid w:val="00BC65C5"/>
    <w:rsid w:val="00BC75BE"/>
    <w:rsid w:val="00BD2C5B"/>
    <w:rsid w:val="00BD2D03"/>
    <w:rsid w:val="00BD4F3C"/>
    <w:rsid w:val="00BD58CE"/>
    <w:rsid w:val="00BD6E4D"/>
    <w:rsid w:val="00BD7C3C"/>
    <w:rsid w:val="00BE04FF"/>
    <w:rsid w:val="00BE069C"/>
    <w:rsid w:val="00BE131F"/>
    <w:rsid w:val="00BE454A"/>
    <w:rsid w:val="00BE4953"/>
    <w:rsid w:val="00BE6CF1"/>
    <w:rsid w:val="00BE7202"/>
    <w:rsid w:val="00BE74AC"/>
    <w:rsid w:val="00BE74ED"/>
    <w:rsid w:val="00BE7710"/>
    <w:rsid w:val="00BF0540"/>
    <w:rsid w:val="00BF0EC3"/>
    <w:rsid w:val="00BF3520"/>
    <w:rsid w:val="00BF417C"/>
    <w:rsid w:val="00BF421B"/>
    <w:rsid w:val="00BF56C9"/>
    <w:rsid w:val="00C000A7"/>
    <w:rsid w:val="00C002DB"/>
    <w:rsid w:val="00C0064A"/>
    <w:rsid w:val="00C00CA5"/>
    <w:rsid w:val="00C03542"/>
    <w:rsid w:val="00C03AEE"/>
    <w:rsid w:val="00C04405"/>
    <w:rsid w:val="00C045EC"/>
    <w:rsid w:val="00C0523A"/>
    <w:rsid w:val="00C060F0"/>
    <w:rsid w:val="00C10E5D"/>
    <w:rsid w:val="00C11510"/>
    <w:rsid w:val="00C123C7"/>
    <w:rsid w:val="00C123F0"/>
    <w:rsid w:val="00C12A7F"/>
    <w:rsid w:val="00C12D9C"/>
    <w:rsid w:val="00C12DA6"/>
    <w:rsid w:val="00C14A74"/>
    <w:rsid w:val="00C14BF5"/>
    <w:rsid w:val="00C15CEC"/>
    <w:rsid w:val="00C1623E"/>
    <w:rsid w:val="00C1633D"/>
    <w:rsid w:val="00C200E9"/>
    <w:rsid w:val="00C22F7F"/>
    <w:rsid w:val="00C22FE1"/>
    <w:rsid w:val="00C23ECC"/>
    <w:rsid w:val="00C2411D"/>
    <w:rsid w:val="00C25A21"/>
    <w:rsid w:val="00C25B7C"/>
    <w:rsid w:val="00C268FE"/>
    <w:rsid w:val="00C32760"/>
    <w:rsid w:val="00C32E1C"/>
    <w:rsid w:val="00C3314F"/>
    <w:rsid w:val="00C340DA"/>
    <w:rsid w:val="00C349F9"/>
    <w:rsid w:val="00C36A94"/>
    <w:rsid w:val="00C36BC0"/>
    <w:rsid w:val="00C36F28"/>
    <w:rsid w:val="00C4030E"/>
    <w:rsid w:val="00C40C46"/>
    <w:rsid w:val="00C41BE9"/>
    <w:rsid w:val="00C42663"/>
    <w:rsid w:val="00C42F82"/>
    <w:rsid w:val="00C45002"/>
    <w:rsid w:val="00C455EB"/>
    <w:rsid w:val="00C46284"/>
    <w:rsid w:val="00C4644D"/>
    <w:rsid w:val="00C468B3"/>
    <w:rsid w:val="00C46A91"/>
    <w:rsid w:val="00C47A9D"/>
    <w:rsid w:val="00C47B10"/>
    <w:rsid w:val="00C51243"/>
    <w:rsid w:val="00C51545"/>
    <w:rsid w:val="00C516FC"/>
    <w:rsid w:val="00C51E68"/>
    <w:rsid w:val="00C5451B"/>
    <w:rsid w:val="00C55A55"/>
    <w:rsid w:val="00C55E15"/>
    <w:rsid w:val="00C55E3C"/>
    <w:rsid w:val="00C56E15"/>
    <w:rsid w:val="00C60D5A"/>
    <w:rsid w:val="00C60D5F"/>
    <w:rsid w:val="00C61005"/>
    <w:rsid w:val="00C61921"/>
    <w:rsid w:val="00C619B9"/>
    <w:rsid w:val="00C63A1D"/>
    <w:rsid w:val="00C7151F"/>
    <w:rsid w:val="00C71EE1"/>
    <w:rsid w:val="00C7211D"/>
    <w:rsid w:val="00C72585"/>
    <w:rsid w:val="00C756CA"/>
    <w:rsid w:val="00C76180"/>
    <w:rsid w:val="00C76210"/>
    <w:rsid w:val="00C8062B"/>
    <w:rsid w:val="00C80C94"/>
    <w:rsid w:val="00C83E5C"/>
    <w:rsid w:val="00C84287"/>
    <w:rsid w:val="00C84E2F"/>
    <w:rsid w:val="00C851EE"/>
    <w:rsid w:val="00C87C4B"/>
    <w:rsid w:val="00C9035D"/>
    <w:rsid w:val="00C929E1"/>
    <w:rsid w:val="00C9457B"/>
    <w:rsid w:val="00C94A68"/>
    <w:rsid w:val="00C951F1"/>
    <w:rsid w:val="00C95302"/>
    <w:rsid w:val="00CA129A"/>
    <w:rsid w:val="00CA20AE"/>
    <w:rsid w:val="00CA2193"/>
    <w:rsid w:val="00CA24A4"/>
    <w:rsid w:val="00CA34A1"/>
    <w:rsid w:val="00CA39A1"/>
    <w:rsid w:val="00CA3EDD"/>
    <w:rsid w:val="00CA50E3"/>
    <w:rsid w:val="00CA58E4"/>
    <w:rsid w:val="00CA7FE1"/>
    <w:rsid w:val="00CB0646"/>
    <w:rsid w:val="00CB07CA"/>
    <w:rsid w:val="00CB1E32"/>
    <w:rsid w:val="00CB26C5"/>
    <w:rsid w:val="00CB292B"/>
    <w:rsid w:val="00CB34CD"/>
    <w:rsid w:val="00CB4159"/>
    <w:rsid w:val="00CB4583"/>
    <w:rsid w:val="00CB4725"/>
    <w:rsid w:val="00CB664E"/>
    <w:rsid w:val="00CC059D"/>
    <w:rsid w:val="00CC0CB9"/>
    <w:rsid w:val="00CC1658"/>
    <w:rsid w:val="00CC24D8"/>
    <w:rsid w:val="00CC2708"/>
    <w:rsid w:val="00CC2AD7"/>
    <w:rsid w:val="00CC3A07"/>
    <w:rsid w:val="00CC3C64"/>
    <w:rsid w:val="00CC3E80"/>
    <w:rsid w:val="00CC3FEE"/>
    <w:rsid w:val="00CC4918"/>
    <w:rsid w:val="00CC6CE6"/>
    <w:rsid w:val="00CC6D5D"/>
    <w:rsid w:val="00CD1C01"/>
    <w:rsid w:val="00CD26EC"/>
    <w:rsid w:val="00CD2B18"/>
    <w:rsid w:val="00CD4541"/>
    <w:rsid w:val="00CD52DD"/>
    <w:rsid w:val="00CD6338"/>
    <w:rsid w:val="00CD685B"/>
    <w:rsid w:val="00CD71F5"/>
    <w:rsid w:val="00CE05C6"/>
    <w:rsid w:val="00CE06E3"/>
    <w:rsid w:val="00CE130E"/>
    <w:rsid w:val="00CE2D24"/>
    <w:rsid w:val="00CE3DAD"/>
    <w:rsid w:val="00CE54DF"/>
    <w:rsid w:val="00CE6294"/>
    <w:rsid w:val="00CE7123"/>
    <w:rsid w:val="00CE7876"/>
    <w:rsid w:val="00CF0B87"/>
    <w:rsid w:val="00CF1734"/>
    <w:rsid w:val="00CF275F"/>
    <w:rsid w:val="00CF29E9"/>
    <w:rsid w:val="00CF2F7F"/>
    <w:rsid w:val="00CF4B5C"/>
    <w:rsid w:val="00CF5D55"/>
    <w:rsid w:val="00CF76C6"/>
    <w:rsid w:val="00D008ED"/>
    <w:rsid w:val="00D0433C"/>
    <w:rsid w:val="00D05E08"/>
    <w:rsid w:val="00D05EED"/>
    <w:rsid w:val="00D06B56"/>
    <w:rsid w:val="00D06B87"/>
    <w:rsid w:val="00D11040"/>
    <w:rsid w:val="00D11A48"/>
    <w:rsid w:val="00D132EC"/>
    <w:rsid w:val="00D15672"/>
    <w:rsid w:val="00D16D9B"/>
    <w:rsid w:val="00D17C49"/>
    <w:rsid w:val="00D17D1F"/>
    <w:rsid w:val="00D20556"/>
    <w:rsid w:val="00D2096F"/>
    <w:rsid w:val="00D21B31"/>
    <w:rsid w:val="00D22910"/>
    <w:rsid w:val="00D22CE7"/>
    <w:rsid w:val="00D2575E"/>
    <w:rsid w:val="00D25A40"/>
    <w:rsid w:val="00D26B6E"/>
    <w:rsid w:val="00D27745"/>
    <w:rsid w:val="00D3038F"/>
    <w:rsid w:val="00D30DD9"/>
    <w:rsid w:val="00D3109E"/>
    <w:rsid w:val="00D3132A"/>
    <w:rsid w:val="00D327D9"/>
    <w:rsid w:val="00D330F8"/>
    <w:rsid w:val="00D33FDC"/>
    <w:rsid w:val="00D34E1C"/>
    <w:rsid w:val="00D3525C"/>
    <w:rsid w:val="00D3588F"/>
    <w:rsid w:val="00D35D00"/>
    <w:rsid w:val="00D41C26"/>
    <w:rsid w:val="00D4201E"/>
    <w:rsid w:val="00D423DC"/>
    <w:rsid w:val="00D427EE"/>
    <w:rsid w:val="00D43F4B"/>
    <w:rsid w:val="00D45507"/>
    <w:rsid w:val="00D50CF5"/>
    <w:rsid w:val="00D52C26"/>
    <w:rsid w:val="00D537B9"/>
    <w:rsid w:val="00D53B6E"/>
    <w:rsid w:val="00D553B9"/>
    <w:rsid w:val="00D55807"/>
    <w:rsid w:val="00D55A51"/>
    <w:rsid w:val="00D55C87"/>
    <w:rsid w:val="00D606A4"/>
    <w:rsid w:val="00D60F05"/>
    <w:rsid w:val="00D62FA2"/>
    <w:rsid w:val="00D6375F"/>
    <w:rsid w:val="00D63B50"/>
    <w:rsid w:val="00D63F32"/>
    <w:rsid w:val="00D649F4"/>
    <w:rsid w:val="00D65867"/>
    <w:rsid w:val="00D65893"/>
    <w:rsid w:val="00D703E3"/>
    <w:rsid w:val="00D70989"/>
    <w:rsid w:val="00D734CC"/>
    <w:rsid w:val="00D75419"/>
    <w:rsid w:val="00D755F7"/>
    <w:rsid w:val="00D76307"/>
    <w:rsid w:val="00D772FB"/>
    <w:rsid w:val="00D77F6B"/>
    <w:rsid w:val="00D80230"/>
    <w:rsid w:val="00D804DB"/>
    <w:rsid w:val="00D80E6C"/>
    <w:rsid w:val="00D81776"/>
    <w:rsid w:val="00D83F44"/>
    <w:rsid w:val="00D86193"/>
    <w:rsid w:val="00D8756B"/>
    <w:rsid w:val="00D8772E"/>
    <w:rsid w:val="00D878C7"/>
    <w:rsid w:val="00D91042"/>
    <w:rsid w:val="00D9203F"/>
    <w:rsid w:val="00D937EB"/>
    <w:rsid w:val="00D9388F"/>
    <w:rsid w:val="00D945AE"/>
    <w:rsid w:val="00D966F2"/>
    <w:rsid w:val="00D96709"/>
    <w:rsid w:val="00D96DC1"/>
    <w:rsid w:val="00DA0B4F"/>
    <w:rsid w:val="00DA23E7"/>
    <w:rsid w:val="00DA3CBA"/>
    <w:rsid w:val="00DA4293"/>
    <w:rsid w:val="00DA4C3E"/>
    <w:rsid w:val="00DA5F72"/>
    <w:rsid w:val="00DA774E"/>
    <w:rsid w:val="00DB0324"/>
    <w:rsid w:val="00DB1B1B"/>
    <w:rsid w:val="00DB1C02"/>
    <w:rsid w:val="00DB3435"/>
    <w:rsid w:val="00DB35B4"/>
    <w:rsid w:val="00DB3E68"/>
    <w:rsid w:val="00DB4D04"/>
    <w:rsid w:val="00DB569A"/>
    <w:rsid w:val="00DB66F3"/>
    <w:rsid w:val="00DB6AA3"/>
    <w:rsid w:val="00DB6C73"/>
    <w:rsid w:val="00DC1892"/>
    <w:rsid w:val="00DC20D3"/>
    <w:rsid w:val="00DC2ADD"/>
    <w:rsid w:val="00DC2AF1"/>
    <w:rsid w:val="00DC52A9"/>
    <w:rsid w:val="00DC6AA9"/>
    <w:rsid w:val="00DC743A"/>
    <w:rsid w:val="00DD086B"/>
    <w:rsid w:val="00DD1B15"/>
    <w:rsid w:val="00DD2D77"/>
    <w:rsid w:val="00DD3AD2"/>
    <w:rsid w:val="00DD46BC"/>
    <w:rsid w:val="00DD5310"/>
    <w:rsid w:val="00DD5E7F"/>
    <w:rsid w:val="00DD78C4"/>
    <w:rsid w:val="00DE049D"/>
    <w:rsid w:val="00DE0E36"/>
    <w:rsid w:val="00DE202E"/>
    <w:rsid w:val="00DE3952"/>
    <w:rsid w:val="00DE3A3F"/>
    <w:rsid w:val="00DE4C3D"/>
    <w:rsid w:val="00DE4DCD"/>
    <w:rsid w:val="00DE653E"/>
    <w:rsid w:val="00DE6AA8"/>
    <w:rsid w:val="00DE73A9"/>
    <w:rsid w:val="00DF0226"/>
    <w:rsid w:val="00DF0267"/>
    <w:rsid w:val="00DF36E0"/>
    <w:rsid w:val="00DF3762"/>
    <w:rsid w:val="00DF4177"/>
    <w:rsid w:val="00DF668F"/>
    <w:rsid w:val="00DF78EE"/>
    <w:rsid w:val="00DF792A"/>
    <w:rsid w:val="00DF79F0"/>
    <w:rsid w:val="00E00429"/>
    <w:rsid w:val="00E00458"/>
    <w:rsid w:val="00E03E0D"/>
    <w:rsid w:val="00E046BB"/>
    <w:rsid w:val="00E05D5F"/>
    <w:rsid w:val="00E0674B"/>
    <w:rsid w:val="00E10AA3"/>
    <w:rsid w:val="00E11B37"/>
    <w:rsid w:val="00E1568A"/>
    <w:rsid w:val="00E15CEC"/>
    <w:rsid w:val="00E165CE"/>
    <w:rsid w:val="00E16AC3"/>
    <w:rsid w:val="00E17FAB"/>
    <w:rsid w:val="00E21583"/>
    <w:rsid w:val="00E21705"/>
    <w:rsid w:val="00E21C02"/>
    <w:rsid w:val="00E21F61"/>
    <w:rsid w:val="00E26C3E"/>
    <w:rsid w:val="00E26C61"/>
    <w:rsid w:val="00E311F4"/>
    <w:rsid w:val="00E3130B"/>
    <w:rsid w:val="00E31454"/>
    <w:rsid w:val="00E329E8"/>
    <w:rsid w:val="00E35054"/>
    <w:rsid w:val="00E35C8D"/>
    <w:rsid w:val="00E36738"/>
    <w:rsid w:val="00E373AF"/>
    <w:rsid w:val="00E3788F"/>
    <w:rsid w:val="00E37AC7"/>
    <w:rsid w:val="00E37D5A"/>
    <w:rsid w:val="00E4094B"/>
    <w:rsid w:val="00E41252"/>
    <w:rsid w:val="00E431BE"/>
    <w:rsid w:val="00E448BD"/>
    <w:rsid w:val="00E47915"/>
    <w:rsid w:val="00E501D1"/>
    <w:rsid w:val="00E50539"/>
    <w:rsid w:val="00E51B27"/>
    <w:rsid w:val="00E528DF"/>
    <w:rsid w:val="00E53E7A"/>
    <w:rsid w:val="00E53EAA"/>
    <w:rsid w:val="00E53FA5"/>
    <w:rsid w:val="00E54548"/>
    <w:rsid w:val="00E546A9"/>
    <w:rsid w:val="00E56446"/>
    <w:rsid w:val="00E57048"/>
    <w:rsid w:val="00E602EB"/>
    <w:rsid w:val="00E61C46"/>
    <w:rsid w:val="00E62453"/>
    <w:rsid w:val="00E6341A"/>
    <w:rsid w:val="00E636E9"/>
    <w:rsid w:val="00E700A5"/>
    <w:rsid w:val="00E70480"/>
    <w:rsid w:val="00E71C88"/>
    <w:rsid w:val="00E720EE"/>
    <w:rsid w:val="00E73263"/>
    <w:rsid w:val="00E74163"/>
    <w:rsid w:val="00E74952"/>
    <w:rsid w:val="00E74FE3"/>
    <w:rsid w:val="00E759AC"/>
    <w:rsid w:val="00E7603E"/>
    <w:rsid w:val="00E76506"/>
    <w:rsid w:val="00E81014"/>
    <w:rsid w:val="00E831B8"/>
    <w:rsid w:val="00E838EE"/>
    <w:rsid w:val="00E861AB"/>
    <w:rsid w:val="00E867DB"/>
    <w:rsid w:val="00E87BD0"/>
    <w:rsid w:val="00E905F3"/>
    <w:rsid w:val="00E90F76"/>
    <w:rsid w:val="00E9376F"/>
    <w:rsid w:val="00E952DC"/>
    <w:rsid w:val="00EA21E5"/>
    <w:rsid w:val="00EA2CE4"/>
    <w:rsid w:val="00EA3031"/>
    <w:rsid w:val="00EA364F"/>
    <w:rsid w:val="00EA38AA"/>
    <w:rsid w:val="00EA50DB"/>
    <w:rsid w:val="00EA5C8C"/>
    <w:rsid w:val="00EA6E77"/>
    <w:rsid w:val="00EA7C40"/>
    <w:rsid w:val="00EB0B55"/>
    <w:rsid w:val="00EB2B44"/>
    <w:rsid w:val="00EB443D"/>
    <w:rsid w:val="00EB6204"/>
    <w:rsid w:val="00EB6FCB"/>
    <w:rsid w:val="00EC1325"/>
    <w:rsid w:val="00EC24EB"/>
    <w:rsid w:val="00EC384E"/>
    <w:rsid w:val="00EC3B55"/>
    <w:rsid w:val="00EC4754"/>
    <w:rsid w:val="00EC526A"/>
    <w:rsid w:val="00EC53FE"/>
    <w:rsid w:val="00EC6006"/>
    <w:rsid w:val="00EC62CA"/>
    <w:rsid w:val="00EC64ED"/>
    <w:rsid w:val="00EC6EEF"/>
    <w:rsid w:val="00EC7105"/>
    <w:rsid w:val="00ED1034"/>
    <w:rsid w:val="00ED5B25"/>
    <w:rsid w:val="00ED785C"/>
    <w:rsid w:val="00ED79E6"/>
    <w:rsid w:val="00EE0E89"/>
    <w:rsid w:val="00EE1A72"/>
    <w:rsid w:val="00EE1D96"/>
    <w:rsid w:val="00EE2564"/>
    <w:rsid w:val="00EE2AF8"/>
    <w:rsid w:val="00EE366E"/>
    <w:rsid w:val="00EE3C9F"/>
    <w:rsid w:val="00EE3D91"/>
    <w:rsid w:val="00EE409B"/>
    <w:rsid w:val="00EE426E"/>
    <w:rsid w:val="00EE4293"/>
    <w:rsid w:val="00EE5203"/>
    <w:rsid w:val="00EE543E"/>
    <w:rsid w:val="00EE570B"/>
    <w:rsid w:val="00EE5A0D"/>
    <w:rsid w:val="00EE7396"/>
    <w:rsid w:val="00EE79FE"/>
    <w:rsid w:val="00EE7CBD"/>
    <w:rsid w:val="00EE7E4E"/>
    <w:rsid w:val="00EF2351"/>
    <w:rsid w:val="00EF2CD6"/>
    <w:rsid w:val="00EF4558"/>
    <w:rsid w:val="00EF5272"/>
    <w:rsid w:val="00EF770E"/>
    <w:rsid w:val="00EF7BC7"/>
    <w:rsid w:val="00F00854"/>
    <w:rsid w:val="00F0101C"/>
    <w:rsid w:val="00F01E00"/>
    <w:rsid w:val="00F042D8"/>
    <w:rsid w:val="00F049A7"/>
    <w:rsid w:val="00F073F2"/>
    <w:rsid w:val="00F111B0"/>
    <w:rsid w:val="00F12663"/>
    <w:rsid w:val="00F13EFD"/>
    <w:rsid w:val="00F152D9"/>
    <w:rsid w:val="00F15DE1"/>
    <w:rsid w:val="00F15E7D"/>
    <w:rsid w:val="00F1629F"/>
    <w:rsid w:val="00F20CF0"/>
    <w:rsid w:val="00F24B93"/>
    <w:rsid w:val="00F25D33"/>
    <w:rsid w:val="00F2637F"/>
    <w:rsid w:val="00F263E0"/>
    <w:rsid w:val="00F27A17"/>
    <w:rsid w:val="00F320A3"/>
    <w:rsid w:val="00F32DC2"/>
    <w:rsid w:val="00F33ED4"/>
    <w:rsid w:val="00F343F2"/>
    <w:rsid w:val="00F344AF"/>
    <w:rsid w:val="00F36BFF"/>
    <w:rsid w:val="00F40338"/>
    <w:rsid w:val="00F40B5B"/>
    <w:rsid w:val="00F44681"/>
    <w:rsid w:val="00F471D8"/>
    <w:rsid w:val="00F47B51"/>
    <w:rsid w:val="00F47E8E"/>
    <w:rsid w:val="00F50435"/>
    <w:rsid w:val="00F50AA0"/>
    <w:rsid w:val="00F50E29"/>
    <w:rsid w:val="00F520F4"/>
    <w:rsid w:val="00F5222C"/>
    <w:rsid w:val="00F52E17"/>
    <w:rsid w:val="00F55316"/>
    <w:rsid w:val="00F55354"/>
    <w:rsid w:val="00F55B3C"/>
    <w:rsid w:val="00F564E4"/>
    <w:rsid w:val="00F56AF1"/>
    <w:rsid w:val="00F57767"/>
    <w:rsid w:val="00F57B93"/>
    <w:rsid w:val="00F61197"/>
    <w:rsid w:val="00F628AC"/>
    <w:rsid w:val="00F63A1A"/>
    <w:rsid w:val="00F64FAB"/>
    <w:rsid w:val="00F6543E"/>
    <w:rsid w:val="00F65923"/>
    <w:rsid w:val="00F65B1C"/>
    <w:rsid w:val="00F65C04"/>
    <w:rsid w:val="00F670A5"/>
    <w:rsid w:val="00F670D4"/>
    <w:rsid w:val="00F67F8D"/>
    <w:rsid w:val="00F70745"/>
    <w:rsid w:val="00F73F2A"/>
    <w:rsid w:val="00F74B70"/>
    <w:rsid w:val="00F80545"/>
    <w:rsid w:val="00F80CBE"/>
    <w:rsid w:val="00F80D96"/>
    <w:rsid w:val="00F8303F"/>
    <w:rsid w:val="00F85DFC"/>
    <w:rsid w:val="00F90B01"/>
    <w:rsid w:val="00F90D24"/>
    <w:rsid w:val="00F91277"/>
    <w:rsid w:val="00F9215B"/>
    <w:rsid w:val="00F92431"/>
    <w:rsid w:val="00F9245F"/>
    <w:rsid w:val="00F93D4B"/>
    <w:rsid w:val="00F941CB"/>
    <w:rsid w:val="00F94E23"/>
    <w:rsid w:val="00F964E4"/>
    <w:rsid w:val="00F9688C"/>
    <w:rsid w:val="00F96EE5"/>
    <w:rsid w:val="00FA1876"/>
    <w:rsid w:val="00FA2186"/>
    <w:rsid w:val="00FA3F50"/>
    <w:rsid w:val="00FA4F69"/>
    <w:rsid w:val="00FA59AF"/>
    <w:rsid w:val="00FA5DF8"/>
    <w:rsid w:val="00FA73C0"/>
    <w:rsid w:val="00FA7FA1"/>
    <w:rsid w:val="00FB21D8"/>
    <w:rsid w:val="00FB261F"/>
    <w:rsid w:val="00FB2DD7"/>
    <w:rsid w:val="00FB31FC"/>
    <w:rsid w:val="00FB5020"/>
    <w:rsid w:val="00FB515C"/>
    <w:rsid w:val="00FB5578"/>
    <w:rsid w:val="00FC0718"/>
    <w:rsid w:val="00FC1336"/>
    <w:rsid w:val="00FC34C8"/>
    <w:rsid w:val="00FC3801"/>
    <w:rsid w:val="00FC3E4A"/>
    <w:rsid w:val="00FC433E"/>
    <w:rsid w:val="00FD00BC"/>
    <w:rsid w:val="00FD1ACE"/>
    <w:rsid w:val="00FD1DA7"/>
    <w:rsid w:val="00FD45FA"/>
    <w:rsid w:val="00FD5543"/>
    <w:rsid w:val="00FE130A"/>
    <w:rsid w:val="00FE1A17"/>
    <w:rsid w:val="00FE2550"/>
    <w:rsid w:val="00FE43EA"/>
    <w:rsid w:val="00FE4E71"/>
    <w:rsid w:val="00FE5C28"/>
    <w:rsid w:val="00FE5CD4"/>
    <w:rsid w:val="00FE692D"/>
    <w:rsid w:val="00FE787D"/>
    <w:rsid w:val="00FF3E1A"/>
    <w:rsid w:val="00FF4FB3"/>
    <w:rsid w:val="00FF6BA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0733A"/>
  <w15:chartTrackingRefBased/>
  <w15:docId w15:val="{1F458E14-6900-47D1-A9E6-6895FDD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lock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4A2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Заголовок параграфа (1.),Введение...,Б1,Heading 1iz,Б11,Headi...,co,heading 1,Section,Section Heading,level2 hdg,h1,Level 1 Topic Heading,app heading 1,ITT t1,II+,I,H11,H12,H13,H14,H15,H16,H17,H18,H111,H121,H131,H141,H151"/>
    <w:basedOn w:val="a1"/>
    <w:next w:val="a1"/>
    <w:link w:val="13"/>
    <w:uiPriority w:val="9"/>
    <w:qFormat/>
    <w:rsid w:val="00D11040"/>
    <w:pPr>
      <w:numPr>
        <w:numId w:val="3"/>
      </w:numPr>
      <w:autoSpaceDE/>
      <w:autoSpaceDN/>
      <w:adjustRightInd/>
      <w:spacing w:before="120" w:after="12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aliases w:val="Заголовок 2 Знак,H2,H2 Знак,Заголовок 21,h2,h21,5,Заголовок пункта (1.1),2,Б2,RTC,iz2,Numbered text 3,HD2,heading 2,Heading 2 Hidden,Раздел Знак,Level 2 Topic Heading,H21,Major,CHS,H2-Heading 2,l2,Header2,22,heading2,list2,A,A.B.C.,list 2,H"/>
    <w:basedOn w:val="a1"/>
    <w:next w:val="a1"/>
    <w:link w:val="21"/>
    <w:uiPriority w:val="9"/>
    <w:qFormat/>
    <w:rsid w:val="00352B5A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360" w:after="120"/>
      <w:outlineLvl w:val="1"/>
    </w:pPr>
    <w:rPr>
      <w:b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9035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1"/>
    <w:next w:val="a1"/>
    <w:link w:val="40"/>
    <w:qFormat/>
    <w:rsid w:val="00C9035D"/>
    <w:pPr>
      <w:keepNext/>
      <w:widowControl/>
      <w:numPr>
        <w:ilvl w:val="3"/>
        <w:numId w:val="3"/>
      </w:numPr>
      <w:tabs>
        <w:tab w:val="left" w:pos="1134"/>
      </w:tabs>
      <w:suppressAutoHyphens/>
      <w:autoSpaceDE/>
      <w:autoSpaceDN/>
      <w:adjustRightInd/>
      <w:spacing w:before="240" w:after="120"/>
      <w:jc w:val="both"/>
      <w:outlineLvl w:val="3"/>
    </w:pPr>
    <w:rPr>
      <w:b/>
      <w:i/>
      <w:sz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917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9178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C9035D"/>
    <w:pPr>
      <w:numPr>
        <w:ilvl w:val="6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6"/>
    </w:pPr>
    <w:rPr>
      <w:sz w:val="26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9035D"/>
    <w:pPr>
      <w:numPr>
        <w:ilvl w:val="7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7"/>
    </w:pPr>
    <w:rPr>
      <w:i/>
      <w:sz w:val="26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C9035D"/>
    <w:pPr>
      <w:numPr>
        <w:ilvl w:val="8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352B5A"/>
    <w:rPr>
      <w:rFonts w:cs="Times New Roman"/>
      <w:color w:val="0000FF"/>
      <w:u w:val="single"/>
    </w:rPr>
  </w:style>
  <w:style w:type="paragraph" w:styleId="a6">
    <w:name w:val="header"/>
    <w:basedOn w:val="a1"/>
    <w:rsid w:val="00352B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Nonformat">
    <w:name w:val="ConsNonformat"/>
    <w:rsid w:val="00352B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1"/>
    <w:rsid w:val="00352B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ody Text Indent"/>
    <w:basedOn w:val="a1"/>
    <w:rsid w:val="00352B5A"/>
    <w:pPr>
      <w:widowControl/>
      <w:autoSpaceDE/>
      <w:autoSpaceDN/>
      <w:adjustRightInd/>
      <w:ind w:left="540" w:firstLine="540"/>
      <w:jc w:val="both"/>
    </w:pPr>
    <w:rPr>
      <w:sz w:val="24"/>
      <w:szCs w:val="24"/>
    </w:rPr>
  </w:style>
  <w:style w:type="paragraph" w:styleId="a9">
    <w:name w:val="footer"/>
    <w:basedOn w:val="a1"/>
    <w:rsid w:val="00352B5A"/>
    <w:pPr>
      <w:tabs>
        <w:tab w:val="center" w:pos="4677"/>
        <w:tab w:val="right" w:pos="9355"/>
      </w:tabs>
    </w:pPr>
  </w:style>
  <w:style w:type="character" w:styleId="aa">
    <w:name w:val="page number"/>
    <w:rsid w:val="00352B5A"/>
    <w:rPr>
      <w:rFonts w:cs="Times New Roman"/>
    </w:rPr>
  </w:style>
  <w:style w:type="paragraph" w:styleId="ab">
    <w:name w:val="List Number"/>
    <w:basedOn w:val="a1"/>
    <w:rsid w:val="00352B5A"/>
    <w:pPr>
      <w:widowControl/>
      <w:adjustRightInd/>
      <w:spacing w:before="60" w:line="360" w:lineRule="auto"/>
      <w:jc w:val="both"/>
    </w:pPr>
    <w:rPr>
      <w:sz w:val="28"/>
      <w:szCs w:val="24"/>
    </w:rPr>
  </w:style>
  <w:style w:type="paragraph" w:styleId="ac">
    <w:name w:val="Body Text"/>
    <w:basedOn w:val="a1"/>
    <w:rsid w:val="00E046BB"/>
    <w:pPr>
      <w:spacing w:after="120"/>
    </w:pPr>
  </w:style>
  <w:style w:type="character" w:customStyle="1" w:styleId="ad">
    <w:name w:val="комментарий"/>
    <w:rsid w:val="00E046BB"/>
    <w:rPr>
      <w:rFonts w:cs="Times New Roman"/>
      <w:b/>
      <w:i/>
      <w:shd w:val="clear" w:color="auto" w:fill="FFFF99"/>
    </w:rPr>
  </w:style>
  <w:style w:type="paragraph" w:customStyle="1" w:styleId="ae">
    <w:name w:val="Таблица шапка"/>
    <w:basedOn w:val="a1"/>
    <w:rsid w:val="00291781"/>
    <w:pPr>
      <w:keepNext/>
      <w:widowControl/>
      <w:autoSpaceDE/>
      <w:autoSpaceDN/>
      <w:adjustRightInd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1"/>
    <w:rsid w:val="00291781"/>
    <w:pPr>
      <w:widowControl/>
      <w:autoSpaceDE/>
      <w:autoSpaceDN/>
      <w:adjustRightInd/>
      <w:spacing w:before="40" w:after="40"/>
      <w:ind w:left="57" w:right="57"/>
    </w:pPr>
    <w:rPr>
      <w:sz w:val="24"/>
    </w:rPr>
  </w:style>
  <w:style w:type="character" w:styleId="af0">
    <w:name w:val="Emphasis"/>
    <w:qFormat/>
    <w:rsid w:val="00291781"/>
    <w:rPr>
      <w:rFonts w:cs="Times New Roman"/>
      <w:i/>
      <w:iCs/>
    </w:rPr>
  </w:style>
  <w:style w:type="paragraph" w:styleId="31">
    <w:name w:val="toc 3"/>
    <w:basedOn w:val="a1"/>
    <w:next w:val="a1"/>
    <w:autoRedefine/>
    <w:uiPriority w:val="39"/>
    <w:rsid w:val="001263C9"/>
    <w:pPr>
      <w:ind w:left="200"/>
    </w:pPr>
    <w:rPr>
      <w:rFonts w:ascii="Calibri" w:hAnsi="Calibri" w:cs="Calibri"/>
    </w:rPr>
  </w:style>
  <w:style w:type="paragraph" w:styleId="20">
    <w:name w:val="Body Text Indent 2"/>
    <w:basedOn w:val="a1"/>
    <w:rsid w:val="008B063D"/>
    <w:pPr>
      <w:spacing w:after="120" w:line="480" w:lineRule="auto"/>
      <w:ind w:left="283"/>
    </w:pPr>
  </w:style>
  <w:style w:type="paragraph" w:styleId="22">
    <w:name w:val="Body Text 2"/>
    <w:basedOn w:val="a1"/>
    <w:rsid w:val="008B063D"/>
    <w:pPr>
      <w:spacing w:after="120" w:line="480" w:lineRule="auto"/>
    </w:pPr>
  </w:style>
  <w:style w:type="paragraph" w:styleId="af1">
    <w:name w:val="footnote text"/>
    <w:basedOn w:val="a1"/>
    <w:semiHidden/>
    <w:rsid w:val="008B063D"/>
    <w:pPr>
      <w:widowControl/>
      <w:autoSpaceDE/>
      <w:autoSpaceDN/>
      <w:adjustRightInd/>
      <w:ind w:firstLine="567"/>
      <w:jc w:val="both"/>
    </w:pPr>
  </w:style>
  <w:style w:type="paragraph" w:customStyle="1" w:styleId="af2">
    <w:name w:val="Пункт"/>
    <w:basedOn w:val="a1"/>
    <w:link w:val="14"/>
    <w:rsid w:val="008B063D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lang w:val="x-none" w:eastAsia="x-none"/>
    </w:rPr>
  </w:style>
  <w:style w:type="paragraph" w:customStyle="1" w:styleId="af3">
    <w:name w:val="Подпункт"/>
    <w:basedOn w:val="af2"/>
    <w:rsid w:val="008B063D"/>
  </w:style>
  <w:style w:type="paragraph" w:styleId="af4">
    <w:name w:val="Balloon Text"/>
    <w:basedOn w:val="a1"/>
    <w:link w:val="af5"/>
    <w:semiHidden/>
    <w:rsid w:val="008B063D"/>
    <w:pPr>
      <w:widowControl/>
      <w:autoSpaceDE/>
      <w:autoSpaceDN/>
      <w:adjustRightInd/>
      <w:spacing w:line="360" w:lineRule="auto"/>
      <w:ind w:firstLine="567"/>
      <w:jc w:val="both"/>
    </w:pPr>
    <w:rPr>
      <w:rFonts w:ascii="Tahoma" w:hAnsi="Tahoma"/>
      <w:snapToGrid w:val="0"/>
      <w:sz w:val="16"/>
      <w:szCs w:val="16"/>
      <w:lang w:val="x-none" w:eastAsia="x-none"/>
    </w:rPr>
  </w:style>
  <w:style w:type="paragraph" w:styleId="32">
    <w:name w:val="Body Text 3"/>
    <w:basedOn w:val="a1"/>
    <w:link w:val="33"/>
    <w:rsid w:val="008B063D"/>
    <w:pPr>
      <w:widowControl/>
      <w:autoSpaceDE/>
      <w:autoSpaceDN/>
      <w:adjustRightInd/>
      <w:spacing w:after="120" w:line="360" w:lineRule="auto"/>
      <w:ind w:firstLine="567"/>
      <w:jc w:val="both"/>
    </w:pPr>
    <w:rPr>
      <w:snapToGrid w:val="0"/>
      <w:sz w:val="16"/>
      <w:szCs w:val="16"/>
      <w:lang w:val="x-none" w:eastAsia="x-none"/>
    </w:rPr>
  </w:style>
  <w:style w:type="paragraph" w:styleId="34">
    <w:name w:val="Body Text Indent 3"/>
    <w:basedOn w:val="a1"/>
    <w:rsid w:val="008B063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customStyle="1" w:styleId="af6">
    <w:name w:val="Название"/>
    <w:basedOn w:val="a1"/>
    <w:qFormat/>
    <w:rsid w:val="008B063D"/>
    <w:pPr>
      <w:widowControl/>
      <w:adjustRightInd/>
      <w:jc w:val="center"/>
    </w:pPr>
    <w:rPr>
      <w:sz w:val="28"/>
      <w:szCs w:val="28"/>
    </w:rPr>
  </w:style>
  <w:style w:type="paragraph" w:customStyle="1" w:styleId="ConsNormal">
    <w:name w:val="ConsNormal"/>
    <w:rsid w:val="008B063D"/>
    <w:pPr>
      <w:widowControl w:val="0"/>
      <w:ind w:firstLine="720"/>
    </w:pPr>
    <w:rPr>
      <w:rFonts w:ascii="Arial" w:hAnsi="Arial"/>
    </w:rPr>
  </w:style>
  <w:style w:type="character" w:styleId="af7">
    <w:name w:val="FollowedHyperlink"/>
    <w:rsid w:val="002522AC"/>
    <w:rPr>
      <w:rFonts w:cs="Times New Roman"/>
      <w:color w:val="800080"/>
      <w:u w:val="single"/>
    </w:rPr>
  </w:style>
  <w:style w:type="character" w:customStyle="1" w:styleId="af8">
    <w:name w:val="Нумерованный список Знак"/>
    <w:rsid w:val="004A5901"/>
    <w:rPr>
      <w:rFonts w:cs="Times New Roman"/>
      <w:sz w:val="28"/>
      <w:szCs w:val="28"/>
      <w:lang w:val="ru-RU" w:eastAsia="ru-RU" w:bidi="ar-SA"/>
    </w:rPr>
  </w:style>
  <w:style w:type="paragraph" w:customStyle="1" w:styleId="15">
    <w:name w:val="Абзац списка1"/>
    <w:basedOn w:val="a1"/>
    <w:rsid w:val="001B5221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locked/>
    <w:rsid w:val="00C9035D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C9035D"/>
    <w:rPr>
      <w:b/>
      <w:i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locked/>
    <w:rsid w:val="00C9035D"/>
    <w:rPr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locked/>
    <w:rsid w:val="00C9035D"/>
    <w:rPr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C9035D"/>
    <w:rPr>
      <w:rFonts w:ascii="Arial" w:hAnsi="Arial"/>
      <w:sz w:val="22"/>
      <w:lang w:val="x-none" w:eastAsia="x-none"/>
    </w:rPr>
  </w:style>
  <w:style w:type="table" w:styleId="af9">
    <w:name w:val="Table Grid"/>
    <w:basedOn w:val="a3"/>
    <w:rsid w:val="00C903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Текст выноски Знак"/>
    <w:link w:val="af4"/>
    <w:semiHidden/>
    <w:locked/>
    <w:rsid w:val="00C9035D"/>
    <w:rPr>
      <w:rFonts w:ascii="Tahoma" w:hAnsi="Tahoma" w:cs="Tahoma"/>
      <w:snapToGrid w:val="0"/>
      <w:sz w:val="16"/>
      <w:szCs w:val="16"/>
    </w:rPr>
  </w:style>
  <w:style w:type="character" w:customStyle="1" w:styleId="13">
    <w:name w:val="Заголовок 1 Знак"/>
    <w:aliases w:val="Document Header1 Знак,H1 Знак,Заголовок параграфа (1.) Знак,Введение... Знак,Б1 Знак,Heading 1iz Знак,Б11 Знак,Headi... Знак,co Знак,heading 1 Знак,Section Знак,Section Heading Знак,level2 hdg Знак,h1 Знак,Level 1 Topic Heading Знак"/>
    <w:link w:val="10"/>
    <w:uiPriority w:val="9"/>
    <w:locked/>
    <w:rsid w:val="00D11040"/>
    <w:rPr>
      <w:b/>
      <w:kern w:val="28"/>
      <w:sz w:val="28"/>
      <w:lang w:val="x-none" w:eastAsia="x-none"/>
    </w:rPr>
  </w:style>
  <w:style w:type="character" w:customStyle="1" w:styleId="21">
    <w:name w:val="Заголовок 2 Знак1"/>
    <w:aliases w:val="Заголовок 2 Знак Знак,H2 Знак1,H2 Знак Знак,Заголовок 21 Знак,h2 Знак,h21 Знак,5 Знак,Заголовок пункта (1.1) Знак,2 Знак,Б2 Знак,RTC Знак,iz2 Знак,Numbered text 3 Знак,HD2 Знак,heading 2 Знак,Heading 2 Hidden Знак,Раздел Знак Знак"/>
    <w:link w:val="2"/>
    <w:uiPriority w:val="9"/>
    <w:locked/>
    <w:rsid w:val="00C9035D"/>
    <w:rPr>
      <w:b/>
      <w:sz w:val="32"/>
      <w:lang w:val="x-none" w:eastAsia="x-none"/>
    </w:rPr>
  </w:style>
  <w:style w:type="character" w:customStyle="1" w:styleId="50">
    <w:name w:val="Заголовок 5 Знак"/>
    <w:link w:val="5"/>
    <w:uiPriority w:val="9"/>
    <w:locked/>
    <w:rsid w:val="00C9035D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C9035D"/>
    <w:rPr>
      <w:b/>
      <w:bCs/>
      <w:sz w:val="22"/>
      <w:szCs w:val="22"/>
      <w:lang w:val="x-none" w:eastAsia="x-none"/>
    </w:rPr>
  </w:style>
  <w:style w:type="paragraph" w:customStyle="1" w:styleId="23">
    <w:name w:val="Пункт2"/>
    <w:basedOn w:val="af2"/>
    <w:link w:val="24"/>
    <w:rsid w:val="00C9035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a">
    <w:name w:val="Подподпункт"/>
    <w:basedOn w:val="af3"/>
    <w:uiPriority w:val="99"/>
    <w:rsid w:val="00C9035D"/>
    <w:pPr>
      <w:tabs>
        <w:tab w:val="clear" w:pos="1134"/>
        <w:tab w:val="num" w:pos="1701"/>
      </w:tabs>
      <w:ind w:left="1701" w:hanging="567"/>
    </w:pPr>
  </w:style>
  <w:style w:type="character" w:customStyle="1" w:styleId="33">
    <w:name w:val="Основной текст 3 Знак"/>
    <w:link w:val="32"/>
    <w:locked/>
    <w:rsid w:val="00C9035D"/>
    <w:rPr>
      <w:rFonts w:cs="Times New Roman"/>
      <w:snapToGrid w:val="0"/>
      <w:sz w:val="16"/>
      <w:szCs w:val="16"/>
    </w:rPr>
  </w:style>
  <w:style w:type="character" w:styleId="afb">
    <w:name w:val="annotation reference"/>
    <w:uiPriority w:val="99"/>
    <w:semiHidden/>
    <w:rsid w:val="00C9035D"/>
    <w:rPr>
      <w:rFonts w:cs="Times New Roman"/>
      <w:sz w:val="16"/>
      <w:szCs w:val="16"/>
    </w:rPr>
  </w:style>
  <w:style w:type="paragraph" w:styleId="afc">
    <w:name w:val="annotation text"/>
    <w:basedOn w:val="a1"/>
    <w:link w:val="afd"/>
    <w:uiPriority w:val="99"/>
    <w:semiHidden/>
    <w:rsid w:val="00C9035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fd">
    <w:name w:val="Текст примечания Знак"/>
    <w:link w:val="afc"/>
    <w:uiPriority w:val="99"/>
    <w:locked/>
    <w:rsid w:val="00C9035D"/>
    <w:rPr>
      <w:rFonts w:ascii="Calibri" w:eastAsia="Times New Roman" w:hAnsi="Calibri" w:cs="Times New Roman"/>
      <w:lang w:eastAsia="en-US"/>
    </w:rPr>
  </w:style>
  <w:style w:type="paragraph" w:styleId="afe">
    <w:name w:val="annotation subject"/>
    <w:basedOn w:val="afc"/>
    <w:next w:val="afc"/>
    <w:link w:val="aff"/>
    <w:semiHidden/>
    <w:rsid w:val="00C9035D"/>
    <w:rPr>
      <w:b/>
      <w:bCs/>
    </w:rPr>
  </w:style>
  <w:style w:type="character" w:customStyle="1" w:styleId="aff">
    <w:name w:val="Тема примечания Знак"/>
    <w:link w:val="afe"/>
    <w:locked/>
    <w:rsid w:val="00C9035D"/>
    <w:rPr>
      <w:rFonts w:ascii="Calibri" w:eastAsia="Times New Roman" w:hAnsi="Calibri" w:cs="Times New Roman"/>
      <w:b/>
      <w:bCs/>
      <w:lang w:eastAsia="en-US"/>
    </w:rPr>
  </w:style>
  <w:style w:type="character" w:customStyle="1" w:styleId="aff0">
    <w:name w:val="Подпункт Знак"/>
    <w:rsid w:val="00C9035D"/>
    <w:rPr>
      <w:rFonts w:cs="Times New Roman"/>
      <w:sz w:val="28"/>
      <w:lang w:val="ru-RU" w:eastAsia="ru-RU" w:bidi="ar-SA"/>
    </w:rPr>
  </w:style>
  <w:style w:type="character" w:customStyle="1" w:styleId="14">
    <w:name w:val="Пункт Знак1"/>
    <w:link w:val="af2"/>
    <w:locked/>
    <w:rsid w:val="00C9035D"/>
    <w:rPr>
      <w:rFonts w:cs="Times New Roman"/>
      <w:snapToGrid w:val="0"/>
      <w:sz w:val="28"/>
    </w:rPr>
  </w:style>
  <w:style w:type="paragraph" w:customStyle="1" w:styleId="41">
    <w:name w:val="Стиль4"/>
    <w:basedOn w:val="af2"/>
    <w:rsid w:val="00C9035D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a"/>
    <w:rsid w:val="00C9035D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4">
    <w:name w:val="Пункт2 Знак"/>
    <w:link w:val="23"/>
    <w:locked/>
    <w:rsid w:val="004235F7"/>
    <w:rPr>
      <w:rFonts w:cs="Times New Roman"/>
      <w:b/>
      <w:snapToGrid w:val="0"/>
      <w:sz w:val="28"/>
    </w:rPr>
  </w:style>
  <w:style w:type="paragraph" w:customStyle="1" w:styleId="5ABCD">
    <w:name w:val="Пункт_5_ABCD"/>
    <w:basedOn w:val="a1"/>
    <w:rsid w:val="004235F7"/>
    <w:pPr>
      <w:widowControl/>
      <w:tabs>
        <w:tab w:val="num" w:pos="1134"/>
        <w:tab w:val="left" w:pos="1701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numbering" w:customStyle="1" w:styleId="a0">
    <w:name w:val="Маркированный тире"/>
    <w:rsid w:val="00291E00"/>
    <w:pPr>
      <w:numPr>
        <w:numId w:val="1"/>
      </w:numPr>
    </w:pPr>
  </w:style>
  <w:style w:type="paragraph" w:styleId="aff1">
    <w:name w:val="List Paragraph"/>
    <w:aliases w:val="Текст 2-й уровень"/>
    <w:basedOn w:val="a1"/>
    <w:link w:val="aff2"/>
    <w:uiPriority w:val="34"/>
    <w:qFormat/>
    <w:rsid w:val="005A09A6"/>
    <w:pPr>
      <w:ind w:left="720"/>
      <w:contextualSpacing/>
    </w:pPr>
  </w:style>
  <w:style w:type="numbering" w:customStyle="1" w:styleId="1">
    <w:name w:val="Стиль1"/>
    <w:uiPriority w:val="99"/>
    <w:rsid w:val="00CA129A"/>
    <w:pPr>
      <w:numPr>
        <w:numId w:val="2"/>
      </w:numPr>
    </w:pPr>
  </w:style>
  <w:style w:type="paragraph" w:styleId="aff3">
    <w:name w:val="Revision"/>
    <w:hidden/>
    <w:uiPriority w:val="99"/>
    <w:semiHidden/>
    <w:rsid w:val="008C3799"/>
  </w:style>
  <w:style w:type="paragraph" w:styleId="a">
    <w:name w:val="List Bullet"/>
    <w:basedOn w:val="a1"/>
    <w:autoRedefine/>
    <w:rsid w:val="002D3527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25">
    <w:name w:val="Пункт_2"/>
    <w:basedOn w:val="a1"/>
    <w:rsid w:val="002D3527"/>
    <w:pPr>
      <w:widowControl/>
      <w:tabs>
        <w:tab w:val="num" w:pos="851"/>
        <w:tab w:val="left" w:pos="1134"/>
      </w:tabs>
      <w:autoSpaceDE/>
      <w:autoSpaceDN/>
      <w:adjustRightInd/>
      <w:spacing w:line="360" w:lineRule="auto"/>
      <w:ind w:left="851" w:hanging="851"/>
      <w:jc w:val="both"/>
    </w:pPr>
    <w:rPr>
      <w:snapToGrid w:val="0"/>
      <w:sz w:val="28"/>
    </w:rPr>
  </w:style>
  <w:style w:type="paragraph" w:customStyle="1" w:styleId="35">
    <w:name w:val="Пункт_3"/>
    <w:basedOn w:val="25"/>
    <w:rsid w:val="002D3527"/>
    <w:pPr>
      <w:tabs>
        <w:tab w:val="clear" w:pos="1134"/>
      </w:tabs>
    </w:pPr>
  </w:style>
  <w:style w:type="paragraph" w:customStyle="1" w:styleId="42">
    <w:name w:val="Пункт_4"/>
    <w:basedOn w:val="35"/>
    <w:rsid w:val="002D352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6">
    <w:name w:val="Пункт_1"/>
    <w:basedOn w:val="a1"/>
    <w:rsid w:val="002D3527"/>
    <w:pPr>
      <w:keepNext/>
      <w:widowControl/>
      <w:tabs>
        <w:tab w:val="num" w:pos="567"/>
      </w:tabs>
      <w:autoSpaceDE/>
      <w:autoSpaceDN/>
      <w:adjustRightInd/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s18-">
    <w:name w:val="s18 Список мал -"/>
    <w:basedOn w:val="a1"/>
    <w:qFormat/>
    <w:rsid w:val="002D3527"/>
    <w:pPr>
      <w:widowControl/>
      <w:tabs>
        <w:tab w:val="left" w:pos="851"/>
        <w:tab w:val="num" w:pos="1701"/>
      </w:tabs>
      <w:autoSpaceDE/>
      <w:autoSpaceDN/>
      <w:adjustRightInd/>
      <w:spacing w:before="120" w:after="120"/>
      <w:jc w:val="both"/>
      <w:outlineLvl w:val="2"/>
    </w:pPr>
    <w:rPr>
      <w:b/>
      <w:bCs/>
      <w:sz w:val="28"/>
      <w:szCs w:val="22"/>
    </w:rPr>
  </w:style>
  <w:style w:type="paragraph" w:styleId="aff4">
    <w:name w:val="TOC Heading"/>
    <w:basedOn w:val="10"/>
    <w:next w:val="a1"/>
    <w:uiPriority w:val="39"/>
    <w:unhideWhenUsed/>
    <w:qFormat/>
    <w:rsid w:val="0014784F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7">
    <w:name w:val="toc 1"/>
    <w:basedOn w:val="a1"/>
    <w:next w:val="a1"/>
    <w:autoRedefine/>
    <w:uiPriority w:val="39"/>
    <w:rsid w:val="00FA59AF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FA59AF"/>
    <w:pPr>
      <w:spacing w:before="240"/>
    </w:pPr>
    <w:rPr>
      <w:rFonts w:ascii="Calibri" w:hAnsi="Calibri" w:cs="Calibri"/>
      <w:b/>
      <w:bCs/>
    </w:rPr>
  </w:style>
  <w:style w:type="paragraph" w:styleId="43">
    <w:name w:val="toc 4"/>
    <w:basedOn w:val="a1"/>
    <w:next w:val="a1"/>
    <w:autoRedefine/>
    <w:uiPriority w:val="39"/>
    <w:unhideWhenUsed/>
    <w:rsid w:val="0014784F"/>
    <w:pPr>
      <w:ind w:left="400"/>
    </w:pPr>
    <w:rPr>
      <w:rFonts w:ascii="Calibri" w:hAnsi="Calibri" w:cs="Calibri"/>
    </w:rPr>
  </w:style>
  <w:style w:type="paragraph" w:styleId="51">
    <w:name w:val="toc 5"/>
    <w:basedOn w:val="a1"/>
    <w:next w:val="a1"/>
    <w:autoRedefine/>
    <w:uiPriority w:val="39"/>
    <w:unhideWhenUsed/>
    <w:rsid w:val="0014784F"/>
    <w:pPr>
      <w:ind w:left="600"/>
    </w:pPr>
    <w:rPr>
      <w:rFonts w:ascii="Calibri" w:hAnsi="Calibri" w:cs="Calibri"/>
    </w:rPr>
  </w:style>
  <w:style w:type="paragraph" w:styleId="62">
    <w:name w:val="toc 6"/>
    <w:basedOn w:val="a1"/>
    <w:next w:val="a1"/>
    <w:autoRedefine/>
    <w:uiPriority w:val="39"/>
    <w:unhideWhenUsed/>
    <w:rsid w:val="0014784F"/>
    <w:pPr>
      <w:ind w:left="800"/>
    </w:pPr>
    <w:rPr>
      <w:rFonts w:ascii="Calibri" w:hAnsi="Calibri" w:cs="Calibri"/>
    </w:rPr>
  </w:style>
  <w:style w:type="paragraph" w:styleId="71">
    <w:name w:val="toc 7"/>
    <w:basedOn w:val="a1"/>
    <w:next w:val="a1"/>
    <w:autoRedefine/>
    <w:uiPriority w:val="39"/>
    <w:unhideWhenUsed/>
    <w:rsid w:val="0014784F"/>
    <w:pPr>
      <w:ind w:left="1000"/>
    </w:pPr>
    <w:rPr>
      <w:rFonts w:ascii="Calibri" w:hAnsi="Calibri" w:cs="Calibri"/>
    </w:rPr>
  </w:style>
  <w:style w:type="paragraph" w:styleId="81">
    <w:name w:val="toc 8"/>
    <w:basedOn w:val="a1"/>
    <w:next w:val="a1"/>
    <w:autoRedefine/>
    <w:uiPriority w:val="39"/>
    <w:unhideWhenUsed/>
    <w:rsid w:val="0014784F"/>
    <w:pPr>
      <w:ind w:left="1200"/>
    </w:pPr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unhideWhenUsed/>
    <w:rsid w:val="0014784F"/>
    <w:pPr>
      <w:ind w:left="1400"/>
    </w:pPr>
    <w:rPr>
      <w:rFonts w:ascii="Calibri" w:hAnsi="Calibri" w:cs="Calibri"/>
    </w:rPr>
  </w:style>
  <w:style w:type="character" w:customStyle="1" w:styleId="aff5">
    <w:name w:val="Пункт Знак"/>
    <w:rsid w:val="003F3E43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8C4666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character" w:customStyle="1" w:styleId="aff6">
    <w:name w:val="Заголовок сообщения (текст)"/>
    <w:rsid w:val="00164045"/>
    <w:rPr>
      <w:rFonts w:ascii="Arial Black" w:hAnsi="Arial Black"/>
      <w:spacing w:val="-10"/>
      <w:sz w:val="18"/>
    </w:rPr>
  </w:style>
  <w:style w:type="paragraph" w:styleId="aff7">
    <w:name w:val="No Spacing"/>
    <w:uiPriority w:val="1"/>
    <w:qFormat/>
    <w:rsid w:val="000E0736"/>
    <w:rPr>
      <w:rFonts w:ascii="Calibri" w:eastAsia="Calibri" w:hAnsi="Calibri"/>
      <w:sz w:val="22"/>
      <w:szCs w:val="22"/>
      <w:lang w:eastAsia="en-US"/>
    </w:rPr>
  </w:style>
  <w:style w:type="character" w:customStyle="1" w:styleId="baec5a81-e4d6-4674-97f3-e9220f0136c1">
    <w:name w:val="baec5a81-e4d6-4674-97f3-e9220f0136c1"/>
    <w:rsid w:val="00A864F5"/>
  </w:style>
  <w:style w:type="character" w:customStyle="1" w:styleId="aff2">
    <w:name w:val="Абзац списка Знак"/>
    <w:aliases w:val="Текст 2-й уровень Знак"/>
    <w:link w:val="aff1"/>
    <w:uiPriority w:val="34"/>
    <w:locked/>
    <w:rsid w:val="00932363"/>
  </w:style>
  <w:style w:type="paragraph" w:customStyle="1" w:styleId="Style5">
    <w:name w:val="Style5"/>
    <w:basedOn w:val="a1"/>
    <w:uiPriority w:val="99"/>
    <w:rsid w:val="00FA73C0"/>
    <w:pPr>
      <w:spacing w:line="278" w:lineRule="exact"/>
      <w:ind w:firstLine="2765"/>
    </w:pPr>
    <w:rPr>
      <w:sz w:val="24"/>
      <w:szCs w:val="24"/>
    </w:rPr>
  </w:style>
  <w:style w:type="paragraph" w:customStyle="1" w:styleId="Times12">
    <w:name w:val="Times 12"/>
    <w:basedOn w:val="a1"/>
    <w:rsid w:val="00CC2708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ConsPlusNormal">
    <w:name w:val="ConsPlusNormal"/>
    <w:basedOn w:val="a1"/>
    <w:rsid w:val="00EC4754"/>
    <w:pPr>
      <w:widowControl/>
      <w:adjustRightInd/>
    </w:pPr>
    <w:rPr>
      <w:rFonts w:ascii="Arial" w:eastAsia="Calibri" w:hAnsi="Arial" w:cs="Arial"/>
    </w:rPr>
  </w:style>
  <w:style w:type="paragraph" w:customStyle="1" w:styleId="Default">
    <w:name w:val="Default"/>
    <w:rsid w:val="00A56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Неразрешенное упоминание"/>
    <w:uiPriority w:val="99"/>
    <w:semiHidden/>
    <w:unhideWhenUsed/>
    <w:rsid w:val="00E11B37"/>
    <w:rPr>
      <w:color w:val="605E5C"/>
      <w:shd w:val="clear" w:color="auto" w:fill="E1DFDD"/>
    </w:rPr>
  </w:style>
  <w:style w:type="paragraph" w:customStyle="1" w:styleId="12">
    <w:name w:val="1"/>
    <w:next w:val="a1"/>
    <w:link w:val="18"/>
    <w:qFormat/>
    <w:rsid w:val="00980CBA"/>
    <w:pPr>
      <w:keepNext/>
      <w:keepLines/>
      <w:numPr>
        <w:numId w:val="40"/>
      </w:numPr>
      <w:suppressAutoHyphens/>
      <w:spacing w:before="120" w:after="120"/>
      <w:ind w:left="6670" w:hanging="432"/>
      <w:jc w:val="both"/>
      <w:outlineLvl w:val="0"/>
    </w:pPr>
    <w:rPr>
      <w:rFonts w:eastAsia="Calibri"/>
      <w:b/>
      <w:sz w:val="24"/>
      <w:szCs w:val="22"/>
      <w:lang w:eastAsia="en-US"/>
    </w:rPr>
  </w:style>
  <w:style w:type="paragraph" w:customStyle="1" w:styleId="T120">
    <w:name w:val="T12"/>
    <w:basedOn w:val="a1"/>
    <w:link w:val="T121"/>
    <w:qFormat/>
    <w:rsid w:val="00980CBA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T121">
    <w:name w:val="T12 Знак"/>
    <w:link w:val="T120"/>
    <w:rsid w:val="00980CBA"/>
    <w:rPr>
      <w:rFonts w:eastAsia="Calibri"/>
      <w:sz w:val="24"/>
      <w:szCs w:val="22"/>
      <w:lang w:eastAsia="en-US"/>
    </w:rPr>
  </w:style>
  <w:style w:type="paragraph" w:customStyle="1" w:styleId="T12">
    <w:name w:val="T12Ж"/>
    <w:basedOn w:val="a1"/>
    <w:link w:val="T122"/>
    <w:qFormat/>
    <w:rsid w:val="00980CBA"/>
    <w:pPr>
      <w:widowControl/>
      <w:numPr>
        <w:ilvl w:val="1"/>
        <w:numId w:val="40"/>
      </w:numPr>
      <w:autoSpaceDE/>
      <w:autoSpaceDN/>
      <w:adjustRightInd/>
      <w:jc w:val="both"/>
    </w:pPr>
    <w:rPr>
      <w:rFonts w:eastAsia="Calibri"/>
      <w:b/>
      <w:sz w:val="24"/>
      <w:szCs w:val="22"/>
      <w:lang w:eastAsia="en-US"/>
    </w:rPr>
  </w:style>
  <w:style w:type="character" w:customStyle="1" w:styleId="T122">
    <w:name w:val="T12Ж Знак"/>
    <w:link w:val="T12"/>
    <w:rsid w:val="00980CBA"/>
    <w:rPr>
      <w:rFonts w:eastAsia="Calibri"/>
      <w:b/>
      <w:sz w:val="24"/>
      <w:szCs w:val="22"/>
      <w:lang w:eastAsia="en-US"/>
    </w:rPr>
  </w:style>
  <w:style w:type="paragraph" w:customStyle="1" w:styleId="11">
    <w:name w:val="1.1"/>
    <w:basedOn w:val="a1"/>
    <w:next w:val="a1"/>
    <w:link w:val="110"/>
    <w:qFormat/>
    <w:rsid w:val="00555E61"/>
    <w:pPr>
      <w:widowControl/>
      <w:numPr>
        <w:numId w:val="43"/>
      </w:numPr>
      <w:autoSpaceDE/>
      <w:autoSpaceDN/>
      <w:adjustRightInd/>
      <w:spacing w:before="120" w:after="12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0">
    <w:name w:val="1.1 Знак"/>
    <w:basedOn w:val="a2"/>
    <w:link w:val="11"/>
    <w:rsid w:val="00555E61"/>
    <w:rPr>
      <w:rFonts w:eastAsiaTheme="minorHAnsi" w:cstheme="minorBidi"/>
      <w:sz w:val="24"/>
      <w:szCs w:val="22"/>
      <w:lang w:eastAsia="en-US"/>
    </w:rPr>
  </w:style>
  <w:style w:type="paragraph" w:customStyle="1" w:styleId="111">
    <w:name w:val="1.1.1."/>
    <w:basedOn w:val="11"/>
    <w:link w:val="1110"/>
    <w:qFormat/>
    <w:rsid w:val="00555E61"/>
    <w:pPr>
      <w:numPr>
        <w:numId w:val="41"/>
      </w:numPr>
    </w:pPr>
  </w:style>
  <w:style w:type="paragraph" w:customStyle="1" w:styleId="1111">
    <w:name w:val="1.1.1.1"/>
    <w:basedOn w:val="a1"/>
    <w:next w:val="a1"/>
    <w:link w:val="11110"/>
    <w:qFormat/>
    <w:rsid w:val="00555E61"/>
    <w:pPr>
      <w:widowControl/>
      <w:numPr>
        <w:numId w:val="42"/>
      </w:numPr>
      <w:autoSpaceDE/>
      <w:autoSpaceDN/>
      <w:adjustRightInd/>
      <w:spacing w:after="16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10">
    <w:name w:val="1.1.1. Знак"/>
    <w:basedOn w:val="110"/>
    <w:link w:val="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1110">
    <w:name w:val="1.1.1.1 Знак"/>
    <w:basedOn w:val="a2"/>
    <w:link w:val="1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8">
    <w:name w:val="1 Знак"/>
    <w:basedOn w:val="a2"/>
    <w:link w:val="12"/>
    <w:rsid w:val="00E16AC3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sibgenc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shanskaiaes@sibgenco.ru" TargetMode="External"/><Relationship Id="rId24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sibgenc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ibgenco.ru" TargetMode="External"/><Relationship Id="rId19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enco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0FC6-4139-4B32-A018-31C3EB5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KAMAZ JSC</Company>
  <LinksUpToDate>false</LinksUpToDate>
  <CharactersWithSpaces>57418</CharactersWithSpaces>
  <SharedDoc>false</SharedDoc>
  <HLinks>
    <vt:vector size="186" baseType="variant">
      <vt:variant>
        <vt:i4>1245191</vt:i4>
      </vt:variant>
      <vt:variant>
        <vt:i4>123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120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114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111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1245191</vt:i4>
      </vt:variant>
      <vt:variant>
        <vt:i4>108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102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93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1376263</vt:i4>
      </vt:variant>
      <vt:variant>
        <vt:i4>90</vt:i4>
      </vt:variant>
      <vt:variant>
        <vt:i4>0</vt:i4>
      </vt:variant>
      <vt:variant>
        <vt:i4>5</vt:i4>
      </vt:variant>
      <vt:variant>
        <vt:lpwstr>http://www.roseltorg.ru)/</vt:lpwstr>
      </vt:variant>
      <vt:variant>
        <vt:lpwstr/>
      </vt:variant>
      <vt:variant>
        <vt:i4>1245191</vt:i4>
      </vt:variant>
      <vt:variant>
        <vt:i4>87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5439610</vt:i4>
      </vt:variant>
      <vt:variant>
        <vt:i4>84</vt:i4>
      </vt:variant>
      <vt:variant>
        <vt:i4>0</vt:i4>
      </vt:variant>
      <vt:variant>
        <vt:i4>5</vt:i4>
      </vt:variant>
      <vt:variant>
        <vt:lpwstr>mailto:Olshanskaiaes@sibgenco.ru</vt:lpwstr>
      </vt:variant>
      <vt:variant>
        <vt:lpwstr/>
      </vt:variant>
      <vt:variant>
        <vt:i4>5505135</vt:i4>
      </vt:variant>
      <vt:variant>
        <vt:i4>81</vt:i4>
      </vt:variant>
      <vt:variant>
        <vt:i4>0</vt:i4>
      </vt:variant>
      <vt:variant>
        <vt:i4>5</vt:i4>
      </vt:variant>
      <vt:variant>
        <vt:lpwstr>mailto:ObzhalimovaEI@sibgenco.ru</vt:lpwstr>
      </vt:variant>
      <vt:variant>
        <vt:lpwstr/>
      </vt:variant>
      <vt:variant>
        <vt:i4>6750253</vt:i4>
      </vt:variant>
      <vt:variant>
        <vt:i4>78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6750253</vt:i4>
      </vt:variant>
      <vt:variant>
        <vt:i4>75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72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_Toc530643207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_Toc530643206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_Toc530643205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_Toc530643203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_Toc530643202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_Toc530643201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_Toc530643200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_Toc530643199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_Toc530643198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_Toc530643197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_Toc530643196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canc01</dc:creator>
  <cp:keywords/>
  <cp:lastModifiedBy>Ольшанская Елена Сергеевна \ Elena Olshanskaia</cp:lastModifiedBy>
  <cp:revision>55</cp:revision>
  <cp:lastPrinted>2018-11-22T04:05:00Z</cp:lastPrinted>
  <dcterms:created xsi:type="dcterms:W3CDTF">2022-04-20T05:43:00Z</dcterms:created>
  <dcterms:modified xsi:type="dcterms:W3CDTF">2023-05-15T06:06:00Z</dcterms:modified>
</cp:coreProperties>
</file>