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C2" w:rsidRPr="00E41BEF" w:rsidRDefault="00CE5112" w:rsidP="009F5228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E76410">
        <w:rPr>
          <w:rFonts w:ascii="Times New Roman" w:hAnsi="Times New Roman"/>
          <w:sz w:val="24"/>
          <w:szCs w:val="24"/>
        </w:rPr>
        <w:t>00</w:t>
      </w:r>
      <w:r w:rsidR="00C93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5010BD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9F5228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9F5228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E76410">
        <w:rPr>
          <w:sz w:val="24"/>
          <w:szCs w:val="24"/>
        </w:rPr>
        <w:t>Новосибирск</w:t>
      </w:r>
      <w:r w:rsidRPr="00E41BEF">
        <w:rPr>
          <w:sz w:val="24"/>
          <w:szCs w:val="24"/>
        </w:rPr>
        <w:t xml:space="preserve">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 xml:space="preserve">               </w:t>
      </w:r>
      <w:r w:rsidR="00E76410">
        <w:rPr>
          <w:sz w:val="24"/>
          <w:szCs w:val="24"/>
        </w:rPr>
        <w:t>1</w:t>
      </w:r>
      <w:r w:rsidR="00C93766">
        <w:rPr>
          <w:sz w:val="24"/>
          <w:szCs w:val="24"/>
        </w:rPr>
        <w:t>5</w:t>
      </w:r>
      <w:r w:rsidR="00D418C6">
        <w:rPr>
          <w:sz w:val="24"/>
          <w:szCs w:val="24"/>
        </w:rPr>
        <w:t>.</w:t>
      </w:r>
      <w:r w:rsidR="00C93766">
        <w:rPr>
          <w:sz w:val="24"/>
          <w:szCs w:val="24"/>
        </w:rPr>
        <w:t>10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9F5228">
      <w:pPr>
        <w:pStyle w:val="a6"/>
        <w:ind w:right="-1"/>
        <w:rPr>
          <w:sz w:val="24"/>
          <w:szCs w:val="24"/>
        </w:rPr>
      </w:pPr>
    </w:p>
    <w:p w:rsidR="00033904" w:rsidRPr="00FF7704" w:rsidRDefault="005010BD" w:rsidP="009F5228">
      <w:pPr>
        <w:spacing w:before="120" w:after="120"/>
        <w:contextualSpacing/>
        <w:jc w:val="center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</w:t>
      </w:r>
      <w:r w:rsidR="00C93766">
        <w:rPr>
          <w:i/>
        </w:rPr>
        <w:t>НФ ГК ООО «СГК» и АО</w:t>
      </w:r>
      <w:r>
        <w:rPr>
          <w:i/>
        </w:rPr>
        <w:t xml:space="preserve"> «СИБЭКО» </w:t>
      </w:r>
      <w:r w:rsidRPr="00C757C2">
        <w:rPr>
          <w:i/>
        </w:rPr>
        <w:t>(</w:t>
      </w:r>
      <w:r w:rsidRPr="00C757C2">
        <w:rPr>
          <w:b/>
          <w:i/>
        </w:rPr>
        <w:t>Реализация №</w:t>
      </w:r>
      <w:r w:rsidR="00E76410">
        <w:rPr>
          <w:b/>
          <w:i/>
        </w:rPr>
        <w:t>00</w:t>
      </w:r>
      <w:r w:rsidR="00C93766">
        <w:rPr>
          <w:b/>
          <w:i/>
        </w:rPr>
        <w:t>2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Н</w:t>
      </w:r>
      <w:r w:rsidRPr="00C757C2">
        <w:rPr>
          <w:b/>
          <w:i/>
        </w:rPr>
        <w:t>Ф-</w:t>
      </w:r>
      <w:r>
        <w:rPr>
          <w:b/>
          <w:i/>
        </w:rPr>
        <w:t>ЛЧМ</w:t>
      </w:r>
      <w:r w:rsidRPr="00B06432">
        <w:rPr>
          <w:i/>
        </w:rPr>
        <w:t>)</w:t>
      </w:r>
      <w:r w:rsidR="00846CDD">
        <w:rPr>
          <w:i/>
        </w:rPr>
        <w:t>.</w:t>
      </w:r>
    </w:p>
    <w:p w:rsidR="00033904" w:rsidRPr="00FF7704" w:rsidRDefault="00033904" w:rsidP="009F5228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9F5228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010BD" w:rsidRPr="00FF7704" w:rsidRDefault="005010BD" w:rsidP="009F5228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5010BD" w:rsidRPr="00FF7704" w:rsidRDefault="005010BD" w:rsidP="009F5228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6B02AA" w:rsidRPr="00A73942" w:rsidRDefault="005010BD" w:rsidP="009F5228">
      <w:pPr>
        <w:pStyle w:val="aff0"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6B02AA" w:rsidRPr="00A73942">
        <w:t xml:space="preserve">Планы образования лома предприятий </w:t>
      </w:r>
      <w:r w:rsidR="006B02AA">
        <w:t>НФ</w:t>
      </w:r>
      <w:r w:rsidR="006B02AA" w:rsidRPr="00A73942">
        <w:t xml:space="preserve"> ООО "СГК" и АО "СИБЭКО" в</w:t>
      </w:r>
      <w:r w:rsidR="006B02AA">
        <w:t xml:space="preserve"> 4</w:t>
      </w:r>
      <w:r w:rsidR="006B02AA" w:rsidRPr="00A73942">
        <w:t>-м квартале 2019 года</w:t>
      </w:r>
    </w:p>
    <w:p w:rsidR="005010BD" w:rsidRPr="00FF7704" w:rsidRDefault="005010BD" w:rsidP="009F5228">
      <w:pPr>
        <w:pStyle w:val="aff0"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010BD" w:rsidRPr="00FF7704" w:rsidRDefault="005010BD" w:rsidP="009F5228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010BD" w:rsidRPr="00FF7704" w:rsidRDefault="005010BD" w:rsidP="009F5228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="006B02AA">
        <w:t>7</w:t>
      </w:r>
      <w:r w:rsidRPr="00FF7704">
        <w:t>, в том числе:</w:t>
      </w:r>
    </w:p>
    <w:p w:rsidR="006B02AA" w:rsidRPr="00A73942" w:rsidRDefault="005010BD" w:rsidP="009F5228">
      <w:pPr>
        <w:pStyle w:val="aff0"/>
        <w:numPr>
          <w:ilvl w:val="0"/>
          <w:numId w:val="48"/>
        </w:numPr>
        <w:ind w:left="502"/>
        <w:jc w:val="both"/>
      </w:pPr>
      <w:r>
        <w:rPr>
          <w:bCs/>
        </w:rPr>
        <w:t xml:space="preserve"> </w:t>
      </w:r>
      <w:r w:rsidR="006B02AA" w:rsidRPr="00A73942">
        <w:t>ООО «НовоЛом»</w:t>
      </w:r>
      <w:r w:rsidR="006B02AA" w:rsidRPr="00A73942">
        <w:rPr>
          <w:b/>
        </w:rPr>
        <w:t xml:space="preserve"> </w:t>
      </w:r>
      <w:r w:rsidR="006B02AA" w:rsidRPr="00A73942">
        <w:t>г.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«НОВОМЕТ» г.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"МетПром</w:t>
      </w:r>
      <w:r w:rsidR="009F5228" w:rsidRPr="00A73942">
        <w:t>» г.</w:t>
      </w:r>
      <w:r w:rsidRPr="00A73942">
        <w:t xml:space="preserve">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«Комета» г.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«СибЛом» г</w:t>
      </w:r>
      <w:r w:rsidRPr="00A73942">
        <w:rPr>
          <w:b/>
        </w:rPr>
        <w:t>.</w:t>
      </w:r>
      <w:r w:rsidRPr="00A73942">
        <w:t xml:space="preserve">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«Металлы Сибири» г</w:t>
      </w:r>
      <w:r w:rsidRPr="00A73942">
        <w:rPr>
          <w:b/>
        </w:rPr>
        <w:t>.</w:t>
      </w:r>
      <w:r w:rsidRPr="00A73942">
        <w:t xml:space="preserve"> Новосибирск;</w:t>
      </w:r>
    </w:p>
    <w:p w:rsidR="006B02AA" w:rsidRPr="00A73942" w:rsidRDefault="006B02AA" w:rsidP="009F5228">
      <w:pPr>
        <w:pStyle w:val="aff0"/>
        <w:numPr>
          <w:ilvl w:val="0"/>
          <w:numId w:val="48"/>
        </w:numPr>
        <w:ind w:left="502"/>
        <w:jc w:val="both"/>
      </w:pPr>
      <w:r w:rsidRPr="00A73942">
        <w:t>ООО «Вторчермет НЛМК Сибирь» г</w:t>
      </w:r>
      <w:r w:rsidRPr="00A73942">
        <w:rPr>
          <w:b/>
        </w:rPr>
        <w:t>.</w:t>
      </w:r>
      <w:r w:rsidRPr="00A73942">
        <w:t xml:space="preserve"> Новосибирск;</w:t>
      </w:r>
    </w:p>
    <w:p w:rsidR="006B02AA" w:rsidRDefault="006B02AA" w:rsidP="009F5228">
      <w:pPr>
        <w:pStyle w:val="aff0"/>
        <w:ind w:left="720"/>
        <w:jc w:val="both"/>
        <w:rPr>
          <w:b/>
        </w:rPr>
      </w:pPr>
    </w:p>
    <w:p w:rsidR="005010BD" w:rsidRPr="00FF7704" w:rsidRDefault="005010BD" w:rsidP="009F5228">
      <w:pPr>
        <w:pStyle w:val="aff0"/>
        <w:ind w:left="720"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6B02AA" w:rsidRDefault="005010BD" w:rsidP="009F5228">
      <w:pPr>
        <w:pStyle w:val="aff0"/>
        <w:jc w:val="both"/>
      </w:pPr>
      <w:r>
        <w:t xml:space="preserve">По итогам проведенного второго этапа торгов (очная переторжка среди участников, подавших лучшие предложения), </w:t>
      </w:r>
      <w:r w:rsidR="00346EBA" w:rsidRPr="00A73942">
        <w:t>с учётом полученных отказов Участников от ранее заявленных предложений,</w:t>
      </w:r>
      <w:r w:rsidR="00346EBA">
        <w:t xml:space="preserve"> </w:t>
      </w:r>
      <w:r>
        <w:t>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черных металлов </w:t>
      </w:r>
      <w:r w:rsidR="006B02AA" w:rsidRPr="00A73942">
        <w:t xml:space="preserve">предприятий </w:t>
      </w:r>
      <w:r w:rsidR="006B02AA">
        <w:t>НФ</w:t>
      </w:r>
      <w:r w:rsidR="006B02AA" w:rsidRPr="00A73942">
        <w:t xml:space="preserve"> ООО "СГК" и АО "СИБЭКО" </w:t>
      </w:r>
      <w:r w:rsidRPr="007859EC">
        <w:t>(Реализация</w:t>
      </w:r>
      <w:r w:rsidRPr="00FF7704">
        <w:t xml:space="preserve"> №</w:t>
      </w:r>
      <w:r w:rsidR="00E76410">
        <w:t>00</w:t>
      </w:r>
      <w:r w:rsidR="006B02AA">
        <w:t>2</w:t>
      </w:r>
      <w:r w:rsidRPr="00FF7704">
        <w:t>-201</w:t>
      </w:r>
      <w:r>
        <w:t>9</w:t>
      </w:r>
      <w:r w:rsidRPr="00FF7704">
        <w:t>-</w:t>
      </w:r>
      <w:r>
        <w:t>НФ-ЛЧМ</w:t>
      </w:r>
      <w:r w:rsidRPr="00FF7704">
        <w:t>)</w:t>
      </w:r>
      <w:r>
        <w:t xml:space="preserve"> компани</w:t>
      </w:r>
      <w:r w:rsidR="006B02AA">
        <w:t>и</w:t>
      </w:r>
      <w:r>
        <w:t xml:space="preserve"> </w:t>
      </w:r>
      <w:r w:rsidR="006B02AA" w:rsidRPr="00D01BCD">
        <w:t>ООО «НовоЛом» (г. Новосибирск)</w:t>
      </w:r>
      <w:r w:rsidR="006B02AA" w:rsidRPr="00A73942">
        <w:t xml:space="preserve"> </w:t>
      </w:r>
      <w:r w:rsidR="006B02AA">
        <w:t>и ООО «КОМЕТА» (г. Новосибирск) на следующих условиях:</w:t>
      </w:r>
    </w:p>
    <w:p w:rsidR="00CB67BF" w:rsidRDefault="00CB67BF" w:rsidP="009F5228">
      <w:pPr>
        <w:pStyle w:val="aff0"/>
        <w:jc w:val="both"/>
        <w:rPr>
          <w:b/>
          <w:i/>
          <w:u w:val="single"/>
        </w:rPr>
      </w:pPr>
    </w:p>
    <w:p w:rsidR="006B02AA" w:rsidRDefault="006B02AA" w:rsidP="009F5228">
      <w:pPr>
        <w:pStyle w:val="aff0"/>
        <w:jc w:val="both"/>
        <w:rPr>
          <w:b/>
          <w:i/>
          <w:u w:val="single"/>
        </w:rPr>
      </w:pPr>
      <w:r w:rsidRPr="007F50F4">
        <w:rPr>
          <w:b/>
          <w:i/>
          <w:u w:val="single"/>
        </w:rPr>
        <w:t>ЛОТ №1</w:t>
      </w:r>
    </w:p>
    <w:p w:rsidR="006B02AA" w:rsidRPr="007F50F4" w:rsidRDefault="006B02AA" w:rsidP="009F5228">
      <w:pPr>
        <w:pStyle w:val="aff0"/>
        <w:jc w:val="both"/>
        <w:rPr>
          <w:b/>
          <w:u w:val="single"/>
        </w:rPr>
      </w:pPr>
      <w:r w:rsidRPr="007F50F4">
        <w:rPr>
          <w:b/>
          <w:u w:val="single"/>
        </w:rPr>
        <w:t>ООО «НовоЛом»</w:t>
      </w:r>
    </w:p>
    <w:p w:rsidR="006B02AA" w:rsidRPr="00A73942" w:rsidRDefault="006B02AA" w:rsidP="009F5228">
      <w:pPr>
        <w:pStyle w:val="aff0"/>
        <w:jc w:val="both"/>
      </w:pPr>
      <w:r w:rsidRPr="00A73942">
        <w:rPr>
          <w:u w:val="single"/>
        </w:rPr>
        <w:t>Стоимость предложения</w:t>
      </w:r>
      <w:r w:rsidRPr="00A73942">
        <w:t xml:space="preserve"> – </w:t>
      </w:r>
      <w:r w:rsidRPr="00D01BCD">
        <w:t>11 200,00 рублей (без НДС) стоимость за лот (1,6 тн);</w:t>
      </w:r>
    </w:p>
    <w:p w:rsidR="006B02AA" w:rsidRPr="00A73942" w:rsidRDefault="006B02AA" w:rsidP="009F5228">
      <w:pPr>
        <w:pStyle w:val="aff0"/>
        <w:jc w:val="both"/>
      </w:pPr>
      <w:r w:rsidRPr="00A73942">
        <w:rPr>
          <w:u w:val="single"/>
        </w:rPr>
        <w:t>Срок реализации:</w:t>
      </w:r>
      <w:r w:rsidRPr="00A73942">
        <w:t xml:space="preserve"> </w:t>
      </w:r>
      <w:r w:rsidR="007F3B23" w:rsidRPr="007F3B23">
        <w:rPr>
          <w:b/>
        </w:rPr>
        <w:t>31.12.2019г.</w:t>
      </w:r>
    </w:p>
    <w:p w:rsidR="006B02AA" w:rsidRPr="00A73942" w:rsidRDefault="006B02AA" w:rsidP="009F5228">
      <w:pPr>
        <w:pStyle w:val="aff0"/>
        <w:jc w:val="both"/>
      </w:pPr>
      <w:bookmarkStart w:id="0" w:name="_Hlk19627467"/>
      <w:r w:rsidRPr="00A73942">
        <w:rPr>
          <w:u w:val="single"/>
        </w:rPr>
        <w:t>Условия оплаты:</w:t>
      </w:r>
      <w:r w:rsidRPr="00A73942">
        <w:t xml:space="preserve"> авансовый платёж в размере 20% от суммы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</w:p>
    <w:p w:rsidR="006B02AA" w:rsidRDefault="006B02AA" w:rsidP="009F5228">
      <w:pPr>
        <w:pStyle w:val="aff0"/>
        <w:jc w:val="both"/>
      </w:pPr>
      <w:r w:rsidRPr="00A73942">
        <w:rPr>
          <w:u w:val="single"/>
        </w:rPr>
        <w:t>Договорные условия:</w:t>
      </w:r>
      <w:r w:rsidRPr="00A73942">
        <w:t xml:space="preserve"> согласны с предложенным проектом договора.</w:t>
      </w:r>
    </w:p>
    <w:p w:rsidR="006B02AA" w:rsidRDefault="006B02AA" w:rsidP="009F5228">
      <w:pPr>
        <w:pStyle w:val="aff0"/>
        <w:jc w:val="both"/>
      </w:pPr>
    </w:p>
    <w:tbl>
      <w:tblPr>
        <w:tblStyle w:val="afb"/>
        <w:tblW w:w="4995" w:type="pct"/>
        <w:tblLook w:val="04A0" w:firstRow="1" w:lastRow="0" w:firstColumn="1" w:lastColumn="0" w:noHBand="0" w:noVBand="1"/>
      </w:tblPr>
      <w:tblGrid>
        <w:gridCol w:w="774"/>
        <w:gridCol w:w="2273"/>
        <w:gridCol w:w="1873"/>
        <w:gridCol w:w="1458"/>
        <w:gridCol w:w="1129"/>
        <w:gridCol w:w="1632"/>
        <w:gridCol w:w="1613"/>
      </w:tblGrid>
      <w:tr w:rsidR="006B02AA" w:rsidRPr="00A73942" w:rsidTr="00EC3BE1">
        <w:tc>
          <w:tcPr>
            <w:tcW w:w="360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№пп</w:t>
            </w:r>
          </w:p>
        </w:tc>
        <w:tc>
          <w:tcPr>
            <w:tcW w:w="1057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Местонахождение</w:t>
            </w:r>
          </w:p>
        </w:tc>
        <w:tc>
          <w:tcPr>
            <w:tcW w:w="871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Наименование материала</w:t>
            </w:r>
          </w:p>
        </w:tc>
        <w:tc>
          <w:tcPr>
            <w:tcW w:w="678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Ед. изм</w:t>
            </w:r>
          </w:p>
        </w:tc>
        <w:tc>
          <w:tcPr>
            <w:tcW w:w="525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Кол-во</w:t>
            </w:r>
          </w:p>
        </w:tc>
        <w:tc>
          <w:tcPr>
            <w:tcW w:w="1509" w:type="pct"/>
            <w:gridSpan w:val="2"/>
          </w:tcPr>
          <w:p w:rsidR="006B02AA" w:rsidRPr="009F5228" w:rsidRDefault="006B02AA" w:rsidP="009F5228">
            <w:pPr>
              <w:pStyle w:val="aff0"/>
            </w:pPr>
            <w:r w:rsidRPr="009F5228">
              <w:t>ООО «</w:t>
            </w:r>
            <w:proofErr w:type="gramStart"/>
            <w:r w:rsidRPr="009F5228">
              <w:t xml:space="preserve">НовоЛом»   </w:t>
            </w:r>
            <w:proofErr w:type="gramEnd"/>
            <w:r w:rsidRPr="009F5228">
              <w:t xml:space="preserve">                         г. Новосибирск</w:t>
            </w:r>
          </w:p>
          <w:p w:rsidR="006B02AA" w:rsidRPr="009F5228" w:rsidRDefault="006B02AA" w:rsidP="009F5228">
            <w:pPr>
              <w:pStyle w:val="aff0"/>
              <w:rPr>
                <w:highlight w:val="yellow"/>
              </w:rPr>
            </w:pPr>
            <w:r w:rsidRPr="009F5228">
              <w:t>ИНН 5403327512</w:t>
            </w:r>
          </w:p>
        </w:tc>
      </w:tr>
      <w:tr w:rsidR="006B02AA" w:rsidRPr="00A73942" w:rsidTr="00EC3BE1">
        <w:tc>
          <w:tcPr>
            <w:tcW w:w="360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1057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871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678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525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759" w:type="pct"/>
          </w:tcPr>
          <w:p w:rsidR="006B02AA" w:rsidRPr="00A73942" w:rsidRDefault="006B02AA" w:rsidP="009F5228">
            <w:pPr>
              <w:jc w:val="both"/>
            </w:pPr>
            <w:r w:rsidRPr="00A73942">
              <w:t>Цена руб./тн.</w:t>
            </w:r>
          </w:p>
        </w:tc>
        <w:tc>
          <w:tcPr>
            <w:tcW w:w="750" w:type="pct"/>
          </w:tcPr>
          <w:p w:rsidR="006B02AA" w:rsidRPr="00A73942" w:rsidRDefault="006B02AA" w:rsidP="009F5228">
            <w:pPr>
              <w:jc w:val="both"/>
            </w:pPr>
            <w:r w:rsidRPr="00A73942">
              <w:t>Сумма, руб.</w:t>
            </w:r>
          </w:p>
        </w:tc>
      </w:tr>
      <w:tr w:rsidR="006B02AA" w:rsidRPr="00A73942" w:rsidTr="00EC3BE1">
        <w:tc>
          <w:tcPr>
            <w:tcW w:w="360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Лот №1</w:t>
            </w:r>
          </w:p>
        </w:tc>
        <w:tc>
          <w:tcPr>
            <w:tcW w:w="1057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АО "СИБЭКО"</w:t>
            </w:r>
          </w:p>
          <w:p w:rsidR="006B02AA" w:rsidRPr="00A73942" w:rsidRDefault="006B02AA" w:rsidP="009F5228">
            <w:pPr>
              <w:jc w:val="both"/>
            </w:pPr>
            <w:r w:rsidRPr="00A73942">
              <w:t>Барабинская ТЭЦ</w:t>
            </w:r>
          </w:p>
          <w:p w:rsidR="006B02AA" w:rsidRPr="00A73942" w:rsidRDefault="006B02AA" w:rsidP="009F5228">
            <w:pPr>
              <w:jc w:val="both"/>
            </w:pPr>
            <w:r w:rsidRPr="00A73942">
              <w:t xml:space="preserve">г. </w:t>
            </w:r>
            <w:proofErr w:type="spellStart"/>
            <w:r w:rsidRPr="00A73942">
              <w:t>Куйбешев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color w:val="000000"/>
              </w:rPr>
              <w:t>Лом и отходы сталь 03А</w:t>
            </w:r>
          </w:p>
        </w:tc>
        <w:tc>
          <w:tcPr>
            <w:tcW w:w="678" w:type="pct"/>
          </w:tcPr>
          <w:p w:rsidR="006B02AA" w:rsidRPr="00A73942" w:rsidRDefault="006B02AA" w:rsidP="009F5228">
            <w:pPr>
              <w:jc w:val="both"/>
            </w:pPr>
            <w:r w:rsidRPr="00A73942">
              <w:t>тн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color w:val="000000"/>
              </w:rPr>
              <w:t>0,800</w:t>
            </w:r>
          </w:p>
        </w:tc>
        <w:tc>
          <w:tcPr>
            <w:tcW w:w="759" w:type="pct"/>
          </w:tcPr>
          <w:p w:rsidR="006B02AA" w:rsidRPr="00A73942" w:rsidRDefault="006B02AA" w:rsidP="009F5228">
            <w:pPr>
              <w:jc w:val="both"/>
            </w:pPr>
            <w:r>
              <w:t>7000,00</w:t>
            </w:r>
          </w:p>
        </w:tc>
        <w:tc>
          <w:tcPr>
            <w:tcW w:w="750" w:type="pct"/>
          </w:tcPr>
          <w:p w:rsidR="006B02AA" w:rsidRPr="00A73942" w:rsidRDefault="006B02AA" w:rsidP="009F5228">
            <w:pPr>
              <w:jc w:val="both"/>
            </w:pPr>
            <w:r>
              <w:t>5600,00</w:t>
            </w:r>
          </w:p>
        </w:tc>
      </w:tr>
      <w:tr w:rsidR="006B02AA" w:rsidRPr="00A73942" w:rsidTr="00EC3BE1">
        <w:tc>
          <w:tcPr>
            <w:tcW w:w="360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1057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color w:val="000000"/>
              </w:rPr>
              <w:t>Лом и отходы сталь 05А</w:t>
            </w:r>
          </w:p>
        </w:tc>
        <w:tc>
          <w:tcPr>
            <w:tcW w:w="678" w:type="pct"/>
          </w:tcPr>
          <w:p w:rsidR="006B02AA" w:rsidRPr="00A73942" w:rsidRDefault="006B02AA" w:rsidP="009F5228">
            <w:pPr>
              <w:jc w:val="both"/>
            </w:pPr>
            <w:r w:rsidRPr="00A73942">
              <w:t>тн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color w:val="000000"/>
              </w:rPr>
              <w:t>0,600</w:t>
            </w:r>
          </w:p>
        </w:tc>
        <w:tc>
          <w:tcPr>
            <w:tcW w:w="759" w:type="pct"/>
          </w:tcPr>
          <w:p w:rsidR="006B02AA" w:rsidRPr="00A73942" w:rsidRDefault="006B02AA" w:rsidP="009F5228">
            <w:pPr>
              <w:jc w:val="both"/>
            </w:pPr>
            <w:r>
              <w:t>7000,00</w:t>
            </w:r>
          </w:p>
        </w:tc>
        <w:tc>
          <w:tcPr>
            <w:tcW w:w="750" w:type="pct"/>
          </w:tcPr>
          <w:p w:rsidR="006B02AA" w:rsidRPr="00A73942" w:rsidRDefault="006B02AA" w:rsidP="009F5228">
            <w:pPr>
              <w:jc w:val="both"/>
            </w:pPr>
            <w:r>
              <w:t>4200,00</w:t>
            </w:r>
          </w:p>
        </w:tc>
      </w:tr>
      <w:tr w:rsidR="006B02AA" w:rsidRPr="00A73942" w:rsidTr="00EC3BE1">
        <w:tc>
          <w:tcPr>
            <w:tcW w:w="360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1057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color w:val="000000"/>
              </w:rPr>
              <w:t>Лом и отходы сталь 12А</w:t>
            </w:r>
          </w:p>
        </w:tc>
        <w:tc>
          <w:tcPr>
            <w:tcW w:w="678" w:type="pct"/>
          </w:tcPr>
          <w:p w:rsidR="006B02AA" w:rsidRPr="00A73942" w:rsidRDefault="006B02AA" w:rsidP="009F5228">
            <w:pPr>
              <w:jc w:val="both"/>
            </w:pPr>
            <w:r w:rsidRPr="00A73942">
              <w:t>тн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color w:val="000000"/>
              </w:rPr>
              <w:t>0,200</w:t>
            </w:r>
          </w:p>
        </w:tc>
        <w:tc>
          <w:tcPr>
            <w:tcW w:w="759" w:type="pct"/>
          </w:tcPr>
          <w:p w:rsidR="006B02AA" w:rsidRPr="00A73942" w:rsidRDefault="006B02AA" w:rsidP="009F5228">
            <w:pPr>
              <w:jc w:val="both"/>
            </w:pPr>
            <w:r>
              <w:t>7000,00</w:t>
            </w:r>
          </w:p>
        </w:tc>
        <w:tc>
          <w:tcPr>
            <w:tcW w:w="750" w:type="pct"/>
          </w:tcPr>
          <w:p w:rsidR="006B02AA" w:rsidRPr="00A73942" w:rsidRDefault="006B02AA" w:rsidP="009F5228">
            <w:pPr>
              <w:jc w:val="both"/>
            </w:pPr>
            <w:r>
              <w:t>1400,00</w:t>
            </w:r>
          </w:p>
        </w:tc>
      </w:tr>
      <w:tr w:rsidR="006B02AA" w:rsidRPr="00A73942" w:rsidTr="00EC3BE1">
        <w:tc>
          <w:tcPr>
            <w:tcW w:w="360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2606" w:type="pct"/>
            <w:gridSpan w:val="3"/>
          </w:tcPr>
          <w:p w:rsidR="006B02AA" w:rsidRPr="00A73942" w:rsidRDefault="006B02AA" w:rsidP="009F5228">
            <w:pPr>
              <w:jc w:val="both"/>
            </w:pPr>
            <w:r w:rsidRPr="00A73942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525" w:type="pct"/>
          </w:tcPr>
          <w:p w:rsidR="006B02AA" w:rsidRPr="009F5228" w:rsidRDefault="006B02AA" w:rsidP="009F5228">
            <w:pPr>
              <w:jc w:val="both"/>
              <w:rPr>
                <w:b/>
                <w:i/>
              </w:rPr>
            </w:pPr>
            <w:r w:rsidRPr="009F5228">
              <w:rPr>
                <w:b/>
                <w:i/>
              </w:rPr>
              <w:t>1,6</w:t>
            </w:r>
          </w:p>
        </w:tc>
        <w:tc>
          <w:tcPr>
            <w:tcW w:w="759" w:type="pct"/>
          </w:tcPr>
          <w:p w:rsidR="006B02AA" w:rsidRPr="009F5228" w:rsidRDefault="006B02AA" w:rsidP="009F5228">
            <w:pPr>
              <w:jc w:val="both"/>
              <w:rPr>
                <w:b/>
                <w:i/>
              </w:rPr>
            </w:pPr>
          </w:p>
        </w:tc>
        <w:tc>
          <w:tcPr>
            <w:tcW w:w="750" w:type="pct"/>
          </w:tcPr>
          <w:p w:rsidR="006B02AA" w:rsidRPr="009F5228" w:rsidRDefault="006B02AA" w:rsidP="009F5228">
            <w:pPr>
              <w:jc w:val="both"/>
              <w:rPr>
                <w:b/>
                <w:i/>
              </w:rPr>
            </w:pPr>
            <w:r w:rsidRPr="009F5228">
              <w:rPr>
                <w:b/>
                <w:i/>
              </w:rPr>
              <w:t>11 200, 00</w:t>
            </w:r>
          </w:p>
        </w:tc>
      </w:tr>
    </w:tbl>
    <w:p w:rsidR="006B02AA" w:rsidRPr="00A73942" w:rsidRDefault="006B02AA" w:rsidP="009F5228">
      <w:pPr>
        <w:pStyle w:val="aff0"/>
        <w:jc w:val="both"/>
      </w:pPr>
    </w:p>
    <w:p w:rsidR="006B02AA" w:rsidRDefault="006B02AA" w:rsidP="009F5228">
      <w:pPr>
        <w:pStyle w:val="aff0"/>
        <w:jc w:val="both"/>
        <w:rPr>
          <w:b/>
          <w:i/>
          <w:u w:val="single"/>
        </w:rPr>
      </w:pPr>
      <w:r w:rsidRPr="00A73942">
        <w:rPr>
          <w:b/>
          <w:i/>
          <w:u w:val="single"/>
        </w:rPr>
        <w:t xml:space="preserve">Лот №2 </w:t>
      </w:r>
    </w:p>
    <w:p w:rsidR="009F5228" w:rsidRDefault="009F5228" w:rsidP="009F5228">
      <w:pPr>
        <w:pStyle w:val="aff0"/>
        <w:jc w:val="both"/>
        <w:rPr>
          <w:b/>
          <w:i/>
          <w:u w:val="single"/>
        </w:rPr>
      </w:pPr>
    </w:p>
    <w:p w:rsidR="006B02AA" w:rsidRPr="007F50F4" w:rsidRDefault="006B02AA" w:rsidP="009F5228">
      <w:pPr>
        <w:pStyle w:val="aff0"/>
        <w:jc w:val="both"/>
        <w:rPr>
          <w:b/>
          <w:u w:val="single"/>
        </w:rPr>
      </w:pPr>
      <w:r w:rsidRPr="007F50F4">
        <w:rPr>
          <w:b/>
          <w:u w:val="single"/>
        </w:rPr>
        <w:t>ООО «КОМЕТА»</w:t>
      </w:r>
    </w:p>
    <w:p w:rsidR="006B02AA" w:rsidRPr="00A73942" w:rsidRDefault="006B02AA" w:rsidP="009F5228">
      <w:pPr>
        <w:pStyle w:val="aff0"/>
        <w:jc w:val="both"/>
      </w:pPr>
      <w:r w:rsidRPr="00A73942">
        <w:rPr>
          <w:u w:val="single"/>
        </w:rPr>
        <w:t>Стоимость предложения</w:t>
      </w:r>
      <w:r w:rsidRPr="00A73942">
        <w:t xml:space="preserve"> – </w:t>
      </w:r>
      <w:r w:rsidRPr="007F50F4">
        <w:t>3 218 105,00 рублей (без НДС) стоимость за лот (340,290 тн);</w:t>
      </w:r>
    </w:p>
    <w:p w:rsidR="006B02AA" w:rsidRPr="00A73942" w:rsidRDefault="006B02AA" w:rsidP="009F5228">
      <w:pPr>
        <w:pStyle w:val="aff0"/>
        <w:jc w:val="both"/>
      </w:pPr>
      <w:r w:rsidRPr="00A73942">
        <w:rPr>
          <w:u w:val="single"/>
        </w:rPr>
        <w:t>Срок реализации:</w:t>
      </w:r>
      <w:r w:rsidRPr="00A73942">
        <w:t xml:space="preserve"> </w:t>
      </w:r>
      <w:r w:rsidR="007F3B23" w:rsidRPr="007F3B23">
        <w:rPr>
          <w:b/>
        </w:rPr>
        <w:t>31.12.2019</w:t>
      </w:r>
    </w:p>
    <w:p w:rsidR="006B02AA" w:rsidRPr="00A73942" w:rsidRDefault="006B02AA" w:rsidP="009F5228">
      <w:pPr>
        <w:pStyle w:val="aff0"/>
        <w:jc w:val="both"/>
      </w:pPr>
      <w:r w:rsidRPr="00A73942">
        <w:rPr>
          <w:u w:val="single"/>
        </w:rPr>
        <w:t>Условия оплаты:</w:t>
      </w:r>
      <w:r w:rsidRPr="00A73942">
        <w:t xml:space="preserve"> авансовый платёж в размере 20% от суммы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</w:p>
    <w:p w:rsidR="006B02AA" w:rsidRPr="00A73942" w:rsidRDefault="006B02AA" w:rsidP="009F5228">
      <w:pPr>
        <w:pStyle w:val="aff0"/>
        <w:jc w:val="both"/>
      </w:pPr>
      <w:r w:rsidRPr="00A73942">
        <w:rPr>
          <w:u w:val="single"/>
        </w:rPr>
        <w:t>Договорные условия:</w:t>
      </w:r>
      <w:r w:rsidRPr="00A73942">
        <w:t xml:space="preserve"> согласны с предложенным проектом договора.</w:t>
      </w:r>
    </w:p>
    <w:p w:rsidR="006B02AA" w:rsidRPr="00A73942" w:rsidRDefault="006B02AA" w:rsidP="009F5228">
      <w:pPr>
        <w:pStyle w:val="aff0"/>
        <w:jc w:val="both"/>
      </w:pPr>
    </w:p>
    <w:tbl>
      <w:tblPr>
        <w:tblStyle w:val="afb"/>
        <w:tblW w:w="4996" w:type="pct"/>
        <w:tblLook w:val="04A0" w:firstRow="1" w:lastRow="0" w:firstColumn="1" w:lastColumn="0" w:noHBand="0" w:noVBand="1"/>
      </w:tblPr>
      <w:tblGrid>
        <w:gridCol w:w="809"/>
        <w:gridCol w:w="2587"/>
        <w:gridCol w:w="1807"/>
        <w:gridCol w:w="1265"/>
        <w:gridCol w:w="1146"/>
        <w:gridCol w:w="1439"/>
        <w:gridCol w:w="1701"/>
      </w:tblGrid>
      <w:tr w:rsidR="006B02AA" w:rsidRPr="00A73942" w:rsidTr="006B02AA">
        <w:tc>
          <w:tcPr>
            <w:tcW w:w="376" w:type="pct"/>
            <w:vMerge w:val="restart"/>
          </w:tcPr>
          <w:bookmarkEnd w:id="0"/>
          <w:p w:rsidR="006B02AA" w:rsidRPr="00A73942" w:rsidRDefault="006B02AA" w:rsidP="009F5228">
            <w:pPr>
              <w:jc w:val="both"/>
            </w:pPr>
            <w:r w:rsidRPr="00A73942">
              <w:t>№пп</w:t>
            </w:r>
          </w:p>
        </w:tc>
        <w:tc>
          <w:tcPr>
            <w:tcW w:w="1203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Местонахождение</w:t>
            </w:r>
          </w:p>
        </w:tc>
        <w:tc>
          <w:tcPr>
            <w:tcW w:w="840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Наименование материала</w:t>
            </w:r>
          </w:p>
        </w:tc>
        <w:tc>
          <w:tcPr>
            <w:tcW w:w="588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Ед. изм</w:t>
            </w:r>
          </w:p>
        </w:tc>
        <w:tc>
          <w:tcPr>
            <w:tcW w:w="533" w:type="pct"/>
            <w:vMerge w:val="restart"/>
          </w:tcPr>
          <w:p w:rsidR="006B02AA" w:rsidRPr="00A73942" w:rsidRDefault="006B02AA" w:rsidP="009F5228">
            <w:pPr>
              <w:jc w:val="both"/>
            </w:pPr>
            <w:r w:rsidRPr="00A73942">
              <w:t>Кол-во</w:t>
            </w:r>
          </w:p>
        </w:tc>
        <w:tc>
          <w:tcPr>
            <w:tcW w:w="1460" w:type="pct"/>
            <w:gridSpan w:val="2"/>
          </w:tcPr>
          <w:p w:rsidR="006B02AA" w:rsidRPr="009F5228" w:rsidRDefault="006B02AA" w:rsidP="009F5228">
            <w:pPr>
              <w:pStyle w:val="aff0"/>
            </w:pPr>
            <w:r w:rsidRPr="009F5228">
              <w:t>ООО «</w:t>
            </w:r>
            <w:proofErr w:type="gramStart"/>
            <w:r w:rsidRPr="009F5228">
              <w:t xml:space="preserve">КОМЕТА»   </w:t>
            </w:r>
            <w:proofErr w:type="gramEnd"/>
            <w:r w:rsidRPr="009F5228">
              <w:t xml:space="preserve">                         г. Новосибирск</w:t>
            </w:r>
          </w:p>
          <w:p w:rsidR="006B02AA" w:rsidRPr="00362D5D" w:rsidRDefault="006B02AA" w:rsidP="009F5228">
            <w:pPr>
              <w:pStyle w:val="aff0"/>
            </w:pPr>
            <w:r w:rsidRPr="009F5228">
              <w:t>ИНН 5404053462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1203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840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588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533" w:type="pct"/>
            <w:vMerge/>
          </w:tcPr>
          <w:p w:rsidR="006B02AA" w:rsidRPr="00A73942" w:rsidRDefault="006B02AA" w:rsidP="009F5228">
            <w:pPr>
              <w:jc w:val="both"/>
            </w:pPr>
          </w:p>
        </w:tc>
        <w:tc>
          <w:tcPr>
            <w:tcW w:w="669" w:type="pct"/>
          </w:tcPr>
          <w:p w:rsidR="006B02AA" w:rsidRPr="00A73942" w:rsidRDefault="006B02AA" w:rsidP="009F5228">
            <w:pPr>
              <w:jc w:val="both"/>
            </w:pPr>
            <w:r w:rsidRPr="00A73942">
              <w:t>Цена руб./тн.</w:t>
            </w:r>
          </w:p>
        </w:tc>
        <w:tc>
          <w:tcPr>
            <w:tcW w:w="791" w:type="pct"/>
          </w:tcPr>
          <w:p w:rsidR="006B02AA" w:rsidRPr="00A73942" w:rsidRDefault="006B02AA" w:rsidP="009F5228">
            <w:pPr>
              <w:jc w:val="both"/>
            </w:pPr>
            <w:r w:rsidRPr="00A73942">
              <w:t>Сумма, руб.</w:t>
            </w:r>
          </w:p>
        </w:tc>
      </w:tr>
      <w:tr w:rsidR="006B02AA" w:rsidRPr="00A73942" w:rsidTr="006B02AA">
        <w:tc>
          <w:tcPr>
            <w:tcW w:w="376" w:type="pct"/>
            <w:vMerge w:val="restart"/>
          </w:tcPr>
          <w:p w:rsidR="006B02AA" w:rsidRPr="00362D5D" w:rsidRDefault="006B02AA" w:rsidP="009F5228">
            <w:pPr>
              <w:jc w:val="both"/>
            </w:pPr>
            <w:r w:rsidRPr="00362D5D">
              <w:t>Лот №2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АО "СибЭР" Новосибирский филиал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03А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4,500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42 750,00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16А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7,500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67 500,00</w:t>
            </w:r>
          </w:p>
        </w:tc>
      </w:tr>
      <w:tr w:rsidR="006B02AA" w:rsidRPr="00A73942" w:rsidTr="00EC3BE1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2631" w:type="pct"/>
            <w:gridSpan w:val="3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533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12,00</w:t>
            </w:r>
          </w:p>
        </w:tc>
        <w:tc>
          <w:tcPr>
            <w:tcW w:w="669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</w:p>
        </w:tc>
        <w:tc>
          <w:tcPr>
            <w:tcW w:w="791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110250,00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ОП АО "СИБЭКО"</w:t>
            </w:r>
            <w:r w:rsidRPr="00362D5D">
              <w:br/>
              <w:t>Новосибирская ТЭЦ-2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черного металла 13А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2,600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24</w:t>
            </w:r>
            <w:bookmarkStart w:id="1" w:name="_GoBack"/>
            <w:bookmarkEnd w:id="1"/>
            <w:r w:rsidRPr="00362D5D">
              <w:rPr>
                <w:color w:val="000000"/>
              </w:rPr>
              <w:t xml:space="preserve"> 700,00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05А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15,656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148 732,00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12А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1,300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12 350,00</w:t>
            </w:r>
          </w:p>
        </w:tc>
      </w:tr>
      <w:tr w:rsidR="006B02AA" w:rsidRPr="00A73942" w:rsidTr="00EC3BE1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2631" w:type="pct"/>
            <w:gridSpan w:val="3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533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19,556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6B02AA" w:rsidRPr="00362D5D" w:rsidRDefault="006B02AA" w:rsidP="009F5228">
            <w:pPr>
              <w:jc w:val="both"/>
              <w:rPr>
                <w:b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185 782,00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ОП АО "СИБЭКО"</w:t>
            </w:r>
            <w:r w:rsidRPr="00362D5D">
              <w:br/>
              <w:t>Новосибирская ТЭЦ-3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05А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21,000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199 500,00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12А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18,564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176 358,00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03А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8,198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77 881,00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Лом и отходы сталь 22А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29,172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277 134,00</w:t>
            </w:r>
          </w:p>
        </w:tc>
      </w:tr>
      <w:tr w:rsidR="006B02AA" w:rsidRPr="00A73942" w:rsidTr="00EC3BE1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2631" w:type="pct"/>
            <w:gridSpan w:val="3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533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76,934</w:t>
            </w:r>
          </w:p>
        </w:tc>
        <w:tc>
          <w:tcPr>
            <w:tcW w:w="669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</w:p>
        </w:tc>
        <w:tc>
          <w:tcPr>
            <w:tcW w:w="791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730 873,00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ОП АО "СИБЭКО"</w:t>
            </w:r>
            <w:r w:rsidRPr="00362D5D">
              <w:br/>
              <w:t>Новосибирская ТЭЦ-4</w:t>
            </w:r>
          </w:p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Лом и отходы сталь 05А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150,000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1 425 000,00</w:t>
            </w:r>
          </w:p>
        </w:tc>
      </w:tr>
      <w:tr w:rsidR="006B02AA" w:rsidRPr="00A73942" w:rsidTr="00EC3BE1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2631" w:type="pct"/>
            <w:gridSpan w:val="3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533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150,0</w:t>
            </w:r>
          </w:p>
        </w:tc>
        <w:tc>
          <w:tcPr>
            <w:tcW w:w="669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</w:p>
        </w:tc>
        <w:tc>
          <w:tcPr>
            <w:tcW w:w="791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1 425 000,00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ОП АО "СИБЭКО"</w:t>
            </w:r>
            <w:r w:rsidRPr="00362D5D">
              <w:br/>
              <w:t>Новосибирская ТЭЦ-5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 xml:space="preserve">Лом и отходы </w:t>
            </w:r>
            <w:r w:rsidR="009F5228" w:rsidRPr="00362D5D">
              <w:t>сталь 12</w:t>
            </w:r>
            <w:r w:rsidRPr="00362D5D">
              <w:t>А с демонтажом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21,800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196 200,00</w:t>
            </w:r>
          </w:p>
        </w:tc>
      </w:tr>
      <w:tr w:rsidR="006B02AA" w:rsidRPr="00A73942" w:rsidTr="006B02AA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pStyle w:val="aff0"/>
              <w:jc w:val="both"/>
            </w:pPr>
            <w:r w:rsidRPr="00362D5D">
              <w:t>Лом и отходы сталь 05А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тн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60,000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9 500,00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2AA" w:rsidRPr="00362D5D" w:rsidRDefault="006B02AA" w:rsidP="009F5228">
            <w:pPr>
              <w:jc w:val="both"/>
            </w:pPr>
            <w:r w:rsidRPr="00362D5D">
              <w:rPr>
                <w:color w:val="000000"/>
              </w:rPr>
              <w:t>570 000,00</w:t>
            </w:r>
          </w:p>
        </w:tc>
      </w:tr>
      <w:tr w:rsidR="006B02AA" w:rsidRPr="00A73942" w:rsidTr="00EC3BE1">
        <w:tc>
          <w:tcPr>
            <w:tcW w:w="376" w:type="pct"/>
            <w:vMerge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2631" w:type="pct"/>
            <w:gridSpan w:val="3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533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81,8</w:t>
            </w:r>
          </w:p>
        </w:tc>
        <w:tc>
          <w:tcPr>
            <w:tcW w:w="669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</w:p>
        </w:tc>
        <w:tc>
          <w:tcPr>
            <w:tcW w:w="791" w:type="pct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766 200,00</w:t>
            </w:r>
          </w:p>
        </w:tc>
      </w:tr>
      <w:tr w:rsidR="006B02AA" w:rsidRPr="00A73942" w:rsidTr="00EC3BE1">
        <w:tc>
          <w:tcPr>
            <w:tcW w:w="376" w:type="pct"/>
          </w:tcPr>
          <w:p w:rsidR="006B02AA" w:rsidRPr="00362D5D" w:rsidRDefault="006B02AA" w:rsidP="009F5228">
            <w:pPr>
              <w:jc w:val="both"/>
            </w:pPr>
          </w:p>
        </w:tc>
        <w:tc>
          <w:tcPr>
            <w:tcW w:w="2631" w:type="pct"/>
            <w:gridSpan w:val="3"/>
          </w:tcPr>
          <w:p w:rsidR="006B02AA" w:rsidRPr="00362D5D" w:rsidRDefault="006B02AA" w:rsidP="009F5228">
            <w:pPr>
              <w:jc w:val="both"/>
              <w:rPr>
                <w:b/>
              </w:rPr>
            </w:pPr>
            <w:r w:rsidRPr="00362D5D">
              <w:rPr>
                <w:b/>
              </w:rPr>
              <w:t>ИТОГО:</w:t>
            </w:r>
          </w:p>
        </w:tc>
        <w:tc>
          <w:tcPr>
            <w:tcW w:w="533" w:type="pct"/>
          </w:tcPr>
          <w:p w:rsidR="006B02AA" w:rsidRPr="00362D5D" w:rsidRDefault="006B02AA" w:rsidP="009F5228">
            <w:pPr>
              <w:jc w:val="both"/>
              <w:rPr>
                <w:b/>
                <w:i/>
              </w:rPr>
            </w:pPr>
            <w:r w:rsidRPr="00362D5D">
              <w:rPr>
                <w:b/>
                <w:i/>
              </w:rPr>
              <w:t>340,29</w:t>
            </w:r>
          </w:p>
        </w:tc>
        <w:tc>
          <w:tcPr>
            <w:tcW w:w="669" w:type="pct"/>
          </w:tcPr>
          <w:p w:rsidR="006B02AA" w:rsidRPr="00362D5D" w:rsidRDefault="006B02AA" w:rsidP="009F5228">
            <w:pPr>
              <w:jc w:val="both"/>
              <w:rPr>
                <w:b/>
                <w:i/>
              </w:rPr>
            </w:pPr>
          </w:p>
        </w:tc>
        <w:tc>
          <w:tcPr>
            <w:tcW w:w="791" w:type="pct"/>
          </w:tcPr>
          <w:p w:rsidR="006B02AA" w:rsidRPr="00362D5D" w:rsidRDefault="006B02AA" w:rsidP="009F5228">
            <w:pPr>
              <w:jc w:val="both"/>
              <w:rPr>
                <w:b/>
                <w:i/>
              </w:rPr>
            </w:pPr>
            <w:r w:rsidRPr="00362D5D">
              <w:rPr>
                <w:b/>
                <w:i/>
              </w:rPr>
              <w:t>3 218 105,00</w:t>
            </w:r>
          </w:p>
        </w:tc>
      </w:tr>
    </w:tbl>
    <w:p w:rsidR="006B02AA" w:rsidRPr="00A73942" w:rsidRDefault="006B02AA" w:rsidP="009F5228">
      <w:pPr>
        <w:jc w:val="both"/>
      </w:pPr>
    </w:p>
    <w:p w:rsidR="001870BA" w:rsidRDefault="001870BA" w:rsidP="009F5228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6B02AA" w:rsidRPr="00A73942" w:rsidRDefault="006B02AA" w:rsidP="009F5228">
      <w:pPr>
        <w:jc w:val="both"/>
        <w:rPr>
          <w:b/>
        </w:rPr>
      </w:pPr>
    </w:p>
    <w:p w:rsidR="009F5228" w:rsidRDefault="00E76410" w:rsidP="009F5228">
      <w:pPr>
        <w:pStyle w:val="aff0"/>
        <w:jc w:val="both"/>
        <w:rPr>
          <w:b/>
        </w:rPr>
      </w:pPr>
      <w:r w:rsidRPr="00E76410">
        <w:rPr>
          <w:b/>
        </w:rPr>
        <w:t xml:space="preserve">Начальник отдела СХ и </w:t>
      </w:r>
    </w:p>
    <w:p w:rsidR="00E76410" w:rsidRPr="00E76410" w:rsidRDefault="00E76410" w:rsidP="009F5228">
      <w:pPr>
        <w:pStyle w:val="aff0"/>
        <w:jc w:val="both"/>
        <w:rPr>
          <w:b/>
        </w:rPr>
      </w:pPr>
      <w:r w:rsidRPr="00E76410">
        <w:rPr>
          <w:b/>
        </w:rPr>
        <w:t>реализации НМПЗ НФ ООО «</w:t>
      </w:r>
      <w:proofErr w:type="gramStart"/>
      <w:r w:rsidRPr="00E76410">
        <w:rPr>
          <w:b/>
        </w:rPr>
        <w:t xml:space="preserve">СГК» 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 w:rsidRPr="00E76410">
        <w:rPr>
          <w:b/>
        </w:rPr>
        <w:t xml:space="preserve">                                </w:t>
      </w:r>
      <w:r w:rsidR="009F5228">
        <w:rPr>
          <w:b/>
        </w:rPr>
        <w:t xml:space="preserve">                                             </w:t>
      </w:r>
      <w:r w:rsidRPr="00E76410">
        <w:rPr>
          <w:b/>
        </w:rPr>
        <w:t xml:space="preserve"> Е.В. Храмцова</w:t>
      </w:r>
    </w:p>
    <w:p w:rsidR="005C5299" w:rsidRPr="00A2234D" w:rsidRDefault="005C5299" w:rsidP="009F5228">
      <w:pPr>
        <w:spacing w:before="120" w:after="120"/>
        <w:contextualSpacing/>
        <w:jc w:val="both"/>
        <w:rPr>
          <w:b/>
        </w:rPr>
      </w:pPr>
    </w:p>
    <w:sectPr w:rsidR="005C5299" w:rsidRPr="00A2234D" w:rsidSect="001534B0">
      <w:footerReference w:type="first" r:id="rId12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17CC"/>
    <w:multiLevelType w:val="hybridMultilevel"/>
    <w:tmpl w:val="67C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4"/>
  </w:num>
  <w:num w:numId="11">
    <w:abstractNumId w:val="24"/>
  </w:num>
  <w:num w:numId="12">
    <w:abstractNumId w:val="30"/>
  </w:num>
  <w:num w:numId="13">
    <w:abstractNumId w:val="8"/>
  </w:num>
  <w:num w:numId="14">
    <w:abstractNumId w:val="25"/>
  </w:num>
  <w:num w:numId="15">
    <w:abstractNumId w:val="36"/>
  </w:num>
  <w:num w:numId="16">
    <w:abstractNumId w:val="21"/>
  </w:num>
  <w:num w:numId="17">
    <w:abstractNumId w:val="13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4"/>
  </w:num>
  <w:num w:numId="25">
    <w:abstractNumId w:val="38"/>
  </w:num>
  <w:num w:numId="26">
    <w:abstractNumId w:val="12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6"/>
  </w:num>
  <w:num w:numId="42">
    <w:abstractNumId w:val="42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2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0BA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EBA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2AA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B23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228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6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7BF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35C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410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4DCC0A4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BC5A3-7E41-470B-9CD9-09A0282ABC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4BACF0-CAE4-464E-BE5B-E7F3015B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Шрейбер Светлана Борисовна</cp:lastModifiedBy>
  <cp:revision>8</cp:revision>
  <cp:lastPrinted>2016-07-04T07:40:00Z</cp:lastPrinted>
  <dcterms:created xsi:type="dcterms:W3CDTF">2019-09-20T00:15:00Z</dcterms:created>
  <dcterms:modified xsi:type="dcterms:W3CDTF">2019-10-15T08:49:00Z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