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8C" w:rsidRPr="000114D9" w:rsidRDefault="0004528C" w:rsidP="0004528C">
      <w:pPr>
        <w:jc w:val="center"/>
        <w:rPr>
          <w:b/>
          <w:sz w:val="22"/>
        </w:rPr>
      </w:pPr>
      <w:r w:rsidRPr="000114D9">
        <w:rPr>
          <w:b/>
          <w:sz w:val="22"/>
        </w:rPr>
        <w:t xml:space="preserve">Информация об основных потребительских характеристиках регулируемых товаров и услуг АО «Кемеровская генерация» и их соответствии установленным требованиям </w:t>
      </w:r>
      <w:r w:rsidRPr="000114D9">
        <w:rPr>
          <w:b/>
          <w:bCs/>
          <w:sz w:val="22"/>
        </w:rPr>
        <w:t>за 201</w:t>
      </w:r>
      <w:r w:rsidR="001E21C8">
        <w:rPr>
          <w:b/>
          <w:bCs/>
          <w:sz w:val="22"/>
        </w:rPr>
        <w:t>9</w:t>
      </w:r>
      <w:r w:rsidRPr="000114D9">
        <w:rPr>
          <w:b/>
          <w:bCs/>
          <w:sz w:val="22"/>
        </w:rPr>
        <w:t xml:space="preserve"> год</w:t>
      </w:r>
      <w:r w:rsidRPr="000114D9">
        <w:rPr>
          <w:b/>
          <w:sz w:val="22"/>
        </w:rPr>
        <w:t>, раскрываемая в соответствии с пунктом 19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295A25"/>
    <w:tbl>
      <w:tblPr>
        <w:tblW w:w="95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919"/>
        <w:gridCol w:w="1070"/>
        <w:gridCol w:w="64"/>
        <w:gridCol w:w="1418"/>
        <w:gridCol w:w="1482"/>
      </w:tblGrid>
      <w:tr w:rsidR="0004528C" w:rsidRPr="00295A25" w:rsidTr="00C05931">
        <w:tc>
          <w:tcPr>
            <w:tcW w:w="6663" w:type="dxa"/>
            <w:gridSpan w:val="4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  <w:tc>
          <w:tcPr>
            <w:tcW w:w="1418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528C" w:rsidRPr="00295A25" w:rsidTr="00C05931">
        <w:tc>
          <w:tcPr>
            <w:tcW w:w="610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4919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70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2" w:type="dxa"/>
            <w:gridSpan w:val="2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Кемеровская ГРЭС</w:t>
            </w:r>
            <w:r w:rsidR="005D51B7" w:rsidRPr="00295A25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482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Кемеровская ТЭЦ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 на км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  <w:bookmarkStart w:id="0" w:name="_GoBack"/>
            <w:bookmarkEnd w:id="0"/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2.1.1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2.1.2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ч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2.2.1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2.2.2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ч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3.1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3.2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295A25" w:rsidRPr="00295A25" w:rsidTr="00EE3AA4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246</w:t>
            </w:r>
          </w:p>
        </w:tc>
        <w:tc>
          <w:tcPr>
            <w:tcW w:w="1482" w:type="dxa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EE3AA4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4.2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246</w:t>
            </w:r>
          </w:p>
        </w:tc>
        <w:tc>
          <w:tcPr>
            <w:tcW w:w="1482" w:type="dxa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EE3AA4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4.3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783F17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4.3.1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783F17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4.3.2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783F17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4.4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 xml:space="preserve">- общие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колиформные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63</w:t>
            </w:r>
          </w:p>
        </w:tc>
        <w:tc>
          <w:tcPr>
            <w:tcW w:w="1482" w:type="dxa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291708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4.5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 xml:space="preserve">-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термотолерантные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колиформные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63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295A25" w:rsidRPr="00295A25" w:rsidTr="00773CD2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95A25" w:rsidRPr="00295A25" w:rsidTr="00773CD2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5.2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95A25" w:rsidRPr="00295A25" w:rsidTr="00773CD2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5.3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95A25" w:rsidRPr="00295A25" w:rsidTr="00773CD2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5.3.1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5.3.2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5.4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 xml:space="preserve">- общие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колиформные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25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5.5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 xml:space="preserve">-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термотолерантные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колиформные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46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дн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8.1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 w:right="8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04528C" w:rsidRDefault="0004528C"/>
    <w:p w:rsidR="001E21C8" w:rsidRDefault="001E21C8">
      <w:r w:rsidRPr="001E21C8">
        <w:t xml:space="preserve">*Основные потребительские характеристики для потребителей технической воды: </w:t>
      </w:r>
    </w:p>
    <w:p w:rsidR="001E21C8" w:rsidRPr="001E21C8" w:rsidRDefault="001E21C8">
      <w:r>
        <w:t>ООО «</w:t>
      </w:r>
      <w:r w:rsidRPr="001E21C8">
        <w:t>Окно-Классик</w:t>
      </w:r>
      <w:r>
        <w:t>»</w:t>
      </w:r>
      <w:r w:rsidRPr="001E21C8">
        <w:t xml:space="preserve">, </w:t>
      </w:r>
      <w:r>
        <w:t>МП «</w:t>
      </w:r>
      <w:proofErr w:type="spellStart"/>
      <w:r w:rsidRPr="001E21C8">
        <w:t>Зеленстрой</w:t>
      </w:r>
      <w:proofErr w:type="spellEnd"/>
      <w:r>
        <w:t>»</w:t>
      </w:r>
      <w:r w:rsidRPr="001E21C8">
        <w:t>, АО «ДЭУ», ООО ПО «</w:t>
      </w:r>
      <w:proofErr w:type="spellStart"/>
      <w:r w:rsidRPr="001E21C8">
        <w:t>Токем</w:t>
      </w:r>
      <w:proofErr w:type="spellEnd"/>
      <w:r w:rsidRPr="001E21C8">
        <w:t>», ПАО «Кокс»</w:t>
      </w:r>
    </w:p>
    <w:sectPr w:rsidR="001E21C8" w:rsidRPr="001E21C8" w:rsidSect="00C059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8DE"/>
    <w:multiLevelType w:val="multilevel"/>
    <w:tmpl w:val="6A445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80240D8"/>
    <w:multiLevelType w:val="hybridMultilevel"/>
    <w:tmpl w:val="AA62EF90"/>
    <w:lvl w:ilvl="0" w:tplc="6C9ACF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B"/>
    <w:rsid w:val="0004528C"/>
    <w:rsid w:val="00086D60"/>
    <w:rsid w:val="001E21C8"/>
    <w:rsid w:val="002704C6"/>
    <w:rsid w:val="00295A25"/>
    <w:rsid w:val="002F19EB"/>
    <w:rsid w:val="0047305E"/>
    <w:rsid w:val="005D51B7"/>
    <w:rsid w:val="007B3FAC"/>
    <w:rsid w:val="00896116"/>
    <w:rsid w:val="00C05931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5489-5DF1-48E5-B5A1-2B8865C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8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8</cp:revision>
  <dcterms:created xsi:type="dcterms:W3CDTF">2019-04-26T04:54:00Z</dcterms:created>
  <dcterms:modified xsi:type="dcterms:W3CDTF">2020-04-28T07:45:00Z</dcterms:modified>
</cp:coreProperties>
</file>