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2F" w:rsidRPr="00981810" w:rsidRDefault="00AB722F" w:rsidP="00B75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81810">
        <w:rPr>
          <w:rFonts w:ascii="Times New Roman" w:hAnsi="Times New Roman" w:cs="Times New Roman"/>
          <w:b/>
        </w:rPr>
        <w:t>Информация АО «</w:t>
      </w:r>
      <w:r w:rsidR="000E1271">
        <w:rPr>
          <w:rFonts w:ascii="Times New Roman" w:hAnsi="Times New Roman" w:cs="Times New Roman"/>
          <w:b/>
        </w:rPr>
        <w:t>Бийскэнерго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 xml:space="preserve"> порядке выполнения технологических, технических и других мероприятий, связанных с подключением к централизованной системе холодного </w:t>
      </w:r>
      <w:proofErr w:type="gramStart"/>
      <w:r>
        <w:rPr>
          <w:rFonts w:ascii="Times New Roman" w:hAnsi="Times New Roman" w:cs="Times New Roman"/>
          <w:b/>
        </w:rPr>
        <w:t>водоснабжения,</w:t>
      </w:r>
      <w:r w:rsidRPr="00981810">
        <w:rPr>
          <w:rFonts w:ascii="Times New Roman" w:hAnsi="Times New Roman" w:cs="Times New Roman"/>
          <w:b/>
        </w:rPr>
        <w:t xml:space="preserve">  раскрываемая</w:t>
      </w:r>
      <w:proofErr w:type="gramEnd"/>
      <w:r w:rsidRPr="00981810">
        <w:rPr>
          <w:rFonts w:ascii="Times New Roman" w:hAnsi="Times New Roman" w:cs="Times New Roman"/>
          <w:b/>
        </w:rPr>
        <w:t xml:space="preserve"> в соответствии с пунктом 2</w:t>
      </w:r>
      <w:r>
        <w:rPr>
          <w:rFonts w:ascii="Times New Roman" w:hAnsi="Times New Roman" w:cs="Times New Roman"/>
          <w:b/>
        </w:rPr>
        <w:t>4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bookmarkEnd w:id="0"/>
    <w:p w:rsidR="00AB722F" w:rsidRDefault="00AB722F" w:rsidP="00AB7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7839" w:rsidRPr="00517839" w:rsidRDefault="00517839" w:rsidP="005178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17839">
        <w:rPr>
          <w:rFonts w:ascii="Times New Roman" w:hAnsi="Times New Roman" w:cs="Times New Roman"/>
        </w:rPr>
        <w:t>АО «Бийскэнерго» не имеет централизованной системы холодного водоснабжения. Заявки на подключение – отсутствуют. Отпуск технической воды потребителям осуществляется из напорного водовода циркуляционной системы технического водоснабжения.</w:t>
      </w:r>
    </w:p>
    <w:p w:rsidR="00517839" w:rsidRPr="00517839" w:rsidRDefault="00517839" w:rsidP="00517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839">
        <w:rPr>
          <w:rFonts w:ascii="Times New Roman" w:hAnsi="Times New Roman" w:cs="Times New Roman"/>
        </w:rPr>
        <w:t>В связи с этим, отсутствуют документы, определяющие порядок выполнения технологических, технических и других мероприятий, связанных с подключением к централизованной системе холодного водоснабжения (форма заявки о подключении к централизованной системе холодного водоснабжения, Регламент подключения к централизованной системе холодного водоснабжения).</w:t>
      </w:r>
    </w:p>
    <w:p w:rsidR="00517839" w:rsidRPr="00BC620E" w:rsidRDefault="00517839" w:rsidP="00AB7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71"/>
        <w:gridCol w:w="2410"/>
        <w:gridCol w:w="2835"/>
      </w:tblGrid>
      <w:tr w:rsidR="00133B93" w:rsidRPr="00133B93" w:rsidTr="00517839">
        <w:tc>
          <w:tcPr>
            <w:tcW w:w="9640" w:type="dxa"/>
            <w:gridSpan w:val="4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133B93" w:rsidRPr="00133B93" w:rsidTr="00517839">
        <w:tc>
          <w:tcPr>
            <w:tcW w:w="624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3771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3016"/>
            <w:bookmarkEnd w:id="1"/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2835" w:type="dxa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3017"/>
            <w:bookmarkEnd w:id="2"/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Ссылка на документ</w:t>
            </w: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771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дата размещения информации</w:t>
            </w:r>
          </w:p>
        </w:tc>
        <w:tc>
          <w:tcPr>
            <w:tcW w:w="2410" w:type="dxa"/>
            <w:vAlign w:val="center"/>
          </w:tcPr>
          <w:p w:rsidR="00133B93" w:rsidRPr="00133B93" w:rsidRDefault="00133B93" w:rsidP="00AF3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36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.11.2019</w:t>
            </w:r>
          </w:p>
        </w:tc>
        <w:tc>
          <w:tcPr>
            <w:tcW w:w="2835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771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2410" w:type="dxa"/>
            <w:vMerge w:val="restart"/>
            <w:vAlign w:val="center"/>
          </w:tcPr>
          <w:p w:rsidR="00133B93" w:rsidRPr="00133B93" w:rsidRDefault="00AF3662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33B93" w:rsidRPr="00133B9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http://www.sibgenco.ru/about/disclosure/</w:t>
              </w:r>
            </w:hyperlink>
            <w:r w:rsidR="00133B93" w:rsidRPr="00133B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3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B93" w:rsidRPr="00133B93" w:rsidTr="00517839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2410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835" w:type="dxa"/>
            <w:vAlign w:val="center"/>
          </w:tcPr>
          <w:p w:rsidR="00133B93" w:rsidRPr="00133B93" w:rsidRDefault="000E1271" w:rsidP="000E1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–</w:t>
            </w: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771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описание документа/сведений</w:t>
            </w:r>
          </w:p>
        </w:tc>
        <w:tc>
          <w:tcPr>
            <w:tcW w:w="2410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:rsidR="00133B93" w:rsidRPr="00133B93" w:rsidRDefault="000E1271" w:rsidP="000E1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33B93" w:rsidRPr="00133B93" w:rsidTr="00517839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771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наименование НПА</w:t>
            </w:r>
          </w:p>
        </w:tc>
        <w:tc>
          <w:tcPr>
            <w:tcW w:w="2410" w:type="dxa"/>
            <w:vMerge w:val="restart"/>
            <w:vAlign w:val="center"/>
          </w:tcPr>
          <w:p w:rsidR="00133B93" w:rsidRPr="00133B93" w:rsidRDefault="000E1271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3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517839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3771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 службы</w:t>
            </w:r>
          </w:p>
        </w:tc>
        <w:tc>
          <w:tcPr>
            <w:tcW w:w="2410" w:type="dxa"/>
            <w:vMerge w:val="restart"/>
            <w:vAlign w:val="center"/>
          </w:tcPr>
          <w:p w:rsidR="00133B93" w:rsidRPr="00133B93" w:rsidRDefault="000E1271" w:rsidP="00133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3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517839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3771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адрес службы</w:t>
            </w:r>
          </w:p>
        </w:tc>
        <w:tc>
          <w:tcPr>
            <w:tcW w:w="2410" w:type="dxa"/>
            <w:vMerge w:val="restart"/>
            <w:vAlign w:val="center"/>
          </w:tcPr>
          <w:p w:rsidR="00133B93" w:rsidRPr="00133B93" w:rsidRDefault="000E1271" w:rsidP="00B7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83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517839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c>
          <w:tcPr>
            <w:tcW w:w="624" w:type="dxa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9016" w:type="dxa"/>
            <w:gridSpan w:val="3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5.3.1</w:t>
            </w:r>
          </w:p>
        </w:tc>
        <w:tc>
          <w:tcPr>
            <w:tcW w:w="3771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- график работы службы</w:t>
            </w:r>
          </w:p>
        </w:tc>
        <w:tc>
          <w:tcPr>
            <w:tcW w:w="2410" w:type="dxa"/>
            <w:vMerge w:val="restart"/>
            <w:vAlign w:val="center"/>
          </w:tcPr>
          <w:p w:rsidR="00133B93" w:rsidRPr="00133B93" w:rsidRDefault="000E1271" w:rsidP="00B7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35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133B93" w:rsidRPr="00133B93" w:rsidTr="00517839"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1" w:type="dxa"/>
            <w:vMerge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rPr>
          <w:trHeight w:val="269"/>
        </w:trPr>
        <w:tc>
          <w:tcPr>
            <w:tcW w:w="624" w:type="dxa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16" w:type="dxa"/>
            <w:gridSpan w:val="3"/>
            <w:vMerge w:val="restart"/>
            <w:vAlign w:val="center"/>
          </w:tcPr>
          <w:p w:rsidR="00133B93" w:rsidRPr="00133B93" w:rsidRDefault="00133B93" w:rsidP="00133B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B93">
              <w:rPr>
                <w:rFonts w:ascii="Times New Roman" w:eastAsia="Times New Roman" w:hAnsi="Times New Roman" w:cs="Times New Roman"/>
                <w:lang w:eastAsia="ru-RU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</w:tr>
      <w:tr w:rsidR="00133B93" w:rsidRPr="00133B93" w:rsidTr="00517839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624" w:type="dxa"/>
            <w:vMerge/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B93" w:rsidRPr="00133B93" w:rsidTr="0051783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B93" w:rsidRPr="00133B93" w:rsidRDefault="00133B93" w:rsidP="00133B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B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AB722F" w:rsidRPr="00BC620E" w:rsidRDefault="00AB722F" w:rsidP="00AB72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5FC0" w:rsidRDefault="00BD5FC0" w:rsidP="000E1271"/>
    <w:sectPr w:rsidR="00BD5FC0" w:rsidSect="00BD5FC0">
      <w:pgSz w:w="11906" w:h="16838"/>
      <w:pgMar w:top="568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9F4"/>
    <w:multiLevelType w:val="hybridMultilevel"/>
    <w:tmpl w:val="D12E8DCA"/>
    <w:lvl w:ilvl="0" w:tplc="F0B606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6"/>
    <w:rsid w:val="000E1271"/>
    <w:rsid w:val="00133B93"/>
    <w:rsid w:val="00172BD6"/>
    <w:rsid w:val="00517839"/>
    <w:rsid w:val="00896116"/>
    <w:rsid w:val="00AB722F"/>
    <w:rsid w:val="00AF3662"/>
    <w:rsid w:val="00B75598"/>
    <w:rsid w:val="00BD5FC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5DD0-F35E-4327-95EE-0400A6A0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B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B9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E127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genco.ru/about/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2019-11-25T08:26:00Z</dcterms:created>
  <dcterms:modified xsi:type="dcterms:W3CDTF">2019-11-27T02:41:00Z</dcterms:modified>
</cp:coreProperties>
</file>