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0B" w:rsidRPr="002B338B" w:rsidRDefault="0060380B" w:rsidP="0060380B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</w:t>
      </w:r>
      <w:r>
        <w:rPr>
          <w:b/>
        </w:rPr>
        <w:t xml:space="preserve">потребительских характеристиках регулируемых товаров и </w:t>
      </w:r>
      <w:proofErr w:type="gramStart"/>
      <w:r>
        <w:rPr>
          <w:b/>
        </w:rPr>
        <w:t xml:space="preserve">услуг </w:t>
      </w:r>
      <w:r w:rsidRPr="002B338B">
        <w:rPr>
          <w:b/>
        </w:rPr>
        <w:t xml:space="preserve"> АО</w:t>
      </w:r>
      <w:proofErr w:type="gramEnd"/>
      <w:r w:rsidRPr="002B338B">
        <w:rPr>
          <w:b/>
        </w:rPr>
        <w:t xml:space="preserve"> «</w:t>
      </w:r>
      <w:r>
        <w:rPr>
          <w:b/>
        </w:rPr>
        <w:t xml:space="preserve">Барнаульская </w:t>
      </w:r>
      <w:proofErr w:type="spellStart"/>
      <w:r>
        <w:rPr>
          <w:b/>
        </w:rPr>
        <w:t>теплосетевая</w:t>
      </w:r>
      <w:proofErr w:type="spellEnd"/>
      <w:r>
        <w:rPr>
          <w:b/>
        </w:rPr>
        <w:t xml:space="preserve"> компания</w:t>
      </w:r>
      <w:r w:rsidRPr="002B338B">
        <w:rPr>
          <w:b/>
        </w:rPr>
        <w:t xml:space="preserve">», раскрываемая в соответствии с пунктом </w:t>
      </w:r>
      <w:r>
        <w:rPr>
          <w:b/>
        </w:rPr>
        <w:t>20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926"/>
        <w:gridCol w:w="1247"/>
        <w:gridCol w:w="1871"/>
      </w:tblGrid>
      <w:tr w:rsidR="0060380B" w:rsidRPr="003C3E0F" w:rsidTr="003C3E0F">
        <w:tc>
          <w:tcPr>
            <w:tcW w:w="454" w:type="dxa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N п/п</w:t>
            </w:r>
          </w:p>
        </w:tc>
        <w:tc>
          <w:tcPr>
            <w:tcW w:w="5926" w:type="dxa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Наименование параметра</w:t>
            </w:r>
          </w:p>
        </w:tc>
        <w:tc>
          <w:tcPr>
            <w:tcW w:w="1247" w:type="dxa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Единица измерения</w:t>
            </w:r>
          </w:p>
        </w:tc>
        <w:tc>
          <w:tcPr>
            <w:tcW w:w="1871" w:type="dxa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bookmarkStart w:id="0" w:name="P5942"/>
            <w:bookmarkEnd w:id="0"/>
            <w:r w:rsidRPr="003C3E0F">
              <w:t>Информация</w:t>
            </w:r>
          </w:p>
        </w:tc>
        <w:bookmarkStart w:id="1" w:name="P5943"/>
        <w:bookmarkEnd w:id="1"/>
      </w:tr>
      <w:tr w:rsidR="0060380B" w:rsidRPr="003C3E0F" w:rsidTr="003C3E0F">
        <w:tc>
          <w:tcPr>
            <w:tcW w:w="454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1</w:t>
            </w:r>
          </w:p>
        </w:tc>
        <w:tc>
          <w:tcPr>
            <w:tcW w:w="5926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  <w:r w:rsidRPr="003C3E0F">
              <w:t>Количество аварий на тепловых сетях</w:t>
            </w:r>
          </w:p>
        </w:tc>
        <w:tc>
          <w:tcPr>
            <w:tcW w:w="1247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ед. на км</w:t>
            </w:r>
          </w:p>
        </w:tc>
        <w:tc>
          <w:tcPr>
            <w:tcW w:w="1871" w:type="dxa"/>
            <w:vAlign w:val="center"/>
          </w:tcPr>
          <w:p w:rsidR="0060380B" w:rsidRPr="003C3E0F" w:rsidRDefault="0060380B" w:rsidP="0060380B">
            <w:pPr>
              <w:widowControl w:val="0"/>
              <w:autoSpaceDE w:val="0"/>
              <w:autoSpaceDN w:val="0"/>
              <w:jc w:val="center"/>
            </w:pPr>
            <w:r w:rsidRPr="003C3E0F">
              <w:t>0</w:t>
            </w:r>
            <w:r w:rsidR="00D21898">
              <w:t>,939</w:t>
            </w:r>
          </w:p>
        </w:tc>
      </w:tr>
      <w:tr w:rsidR="0060380B" w:rsidRPr="003C3E0F" w:rsidTr="003C3E0F">
        <w:tc>
          <w:tcPr>
            <w:tcW w:w="454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2</w:t>
            </w:r>
          </w:p>
        </w:tc>
        <w:tc>
          <w:tcPr>
            <w:tcW w:w="5926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  <w:r w:rsidRPr="003C3E0F">
              <w:t>Количество аварий на источниках тепловой энергии</w:t>
            </w:r>
          </w:p>
        </w:tc>
        <w:tc>
          <w:tcPr>
            <w:tcW w:w="1247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ед. на источник</w:t>
            </w:r>
          </w:p>
        </w:tc>
        <w:tc>
          <w:tcPr>
            <w:tcW w:w="1871" w:type="dxa"/>
            <w:vAlign w:val="center"/>
          </w:tcPr>
          <w:p w:rsidR="0060380B" w:rsidRPr="003C3E0F" w:rsidRDefault="0060380B" w:rsidP="0060380B">
            <w:pPr>
              <w:widowControl w:val="0"/>
              <w:autoSpaceDE w:val="0"/>
              <w:autoSpaceDN w:val="0"/>
              <w:jc w:val="center"/>
            </w:pPr>
            <w:r w:rsidRPr="003C3E0F">
              <w:t>-</w:t>
            </w:r>
          </w:p>
        </w:tc>
      </w:tr>
      <w:tr w:rsidR="0060380B" w:rsidRPr="003C3E0F" w:rsidTr="003C3E0F">
        <w:trPr>
          <w:trHeight w:val="293"/>
        </w:trPr>
        <w:tc>
          <w:tcPr>
            <w:tcW w:w="454" w:type="dxa"/>
            <w:vMerge w:val="restart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3</w:t>
            </w:r>
          </w:p>
        </w:tc>
        <w:tc>
          <w:tcPr>
            <w:tcW w:w="5926" w:type="dxa"/>
            <w:vMerge w:val="restart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  <w:r w:rsidRPr="003C3E0F"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47" w:type="dxa"/>
            <w:vMerge w:val="restart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x</w:t>
            </w:r>
          </w:p>
        </w:tc>
        <w:tc>
          <w:tcPr>
            <w:tcW w:w="1871" w:type="dxa"/>
            <w:vMerge w:val="restart"/>
            <w:vAlign w:val="center"/>
          </w:tcPr>
          <w:p w:rsidR="0060380B" w:rsidRPr="003C3E0F" w:rsidRDefault="00D21898" w:rsidP="0060380B">
            <w:pPr>
              <w:widowControl w:val="0"/>
              <w:autoSpaceDE w:val="0"/>
              <w:autoSpaceDN w:val="0"/>
              <w:jc w:val="center"/>
            </w:pPr>
            <w:r>
              <w:t>Не утверждены</w:t>
            </w:r>
            <w:bookmarkStart w:id="2" w:name="_GoBack"/>
            <w:bookmarkEnd w:id="2"/>
          </w:p>
        </w:tc>
      </w:tr>
      <w:tr w:rsidR="0060380B" w:rsidRPr="003C3E0F" w:rsidTr="003C3E0F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60380B" w:rsidRPr="003C3E0F" w:rsidRDefault="0060380B" w:rsidP="000B5935">
            <w:pPr>
              <w:spacing w:after="200" w:line="276" w:lineRule="auto"/>
            </w:pPr>
          </w:p>
        </w:tc>
        <w:tc>
          <w:tcPr>
            <w:tcW w:w="5926" w:type="dxa"/>
            <w:vMerge/>
          </w:tcPr>
          <w:p w:rsidR="0060380B" w:rsidRPr="003C3E0F" w:rsidRDefault="0060380B" w:rsidP="000B5935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60380B" w:rsidRPr="003C3E0F" w:rsidRDefault="0060380B" w:rsidP="000B5935">
            <w:pPr>
              <w:spacing w:after="200" w:line="276" w:lineRule="auto"/>
            </w:pPr>
          </w:p>
        </w:tc>
        <w:tc>
          <w:tcPr>
            <w:tcW w:w="1871" w:type="dxa"/>
            <w:vMerge/>
          </w:tcPr>
          <w:p w:rsidR="0060380B" w:rsidRPr="003C3E0F" w:rsidRDefault="0060380B" w:rsidP="000B5935">
            <w:pPr>
              <w:spacing w:after="200" w:line="276" w:lineRule="auto"/>
            </w:pPr>
          </w:p>
        </w:tc>
      </w:tr>
      <w:tr w:rsidR="0060380B" w:rsidRPr="003C3E0F" w:rsidTr="003C3E0F">
        <w:trPr>
          <w:trHeight w:val="517"/>
        </w:trPr>
        <w:tc>
          <w:tcPr>
            <w:tcW w:w="454" w:type="dxa"/>
            <w:vMerge/>
          </w:tcPr>
          <w:p w:rsidR="0060380B" w:rsidRPr="003C3E0F" w:rsidRDefault="0060380B" w:rsidP="000B5935">
            <w:pPr>
              <w:spacing w:after="200" w:line="276" w:lineRule="auto"/>
            </w:pPr>
          </w:p>
        </w:tc>
        <w:tc>
          <w:tcPr>
            <w:tcW w:w="5926" w:type="dxa"/>
            <w:vMerge/>
          </w:tcPr>
          <w:p w:rsidR="0060380B" w:rsidRPr="003C3E0F" w:rsidRDefault="0060380B" w:rsidP="000B5935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60380B" w:rsidRPr="003C3E0F" w:rsidRDefault="0060380B" w:rsidP="000B5935">
            <w:pPr>
              <w:spacing w:after="200" w:line="276" w:lineRule="auto"/>
            </w:pPr>
          </w:p>
        </w:tc>
        <w:tc>
          <w:tcPr>
            <w:tcW w:w="1871" w:type="dxa"/>
            <w:vMerge/>
          </w:tcPr>
          <w:p w:rsidR="0060380B" w:rsidRPr="003C3E0F" w:rsidRDefault="0060380B" w:rsidP="000B5935">
            <w:pPr>
              <w:spacing w:after="200" w:line="276" w:lineRule="auto"/>
            </w:pPr>
          </w:p>
        </w:tc>
      </w:tr>
      <w:tr w:rsidR="0060380B" w:rsidRPr="003C3E0F" w:rsidTr="003C3E0F">
        <w:tc>
          <w:tcPr>
            <w:tcW w:w="454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4</w:t>
            </w:r>
          </w:p>
        </w:tc>
        <w:tc>
          <w:tcPr>
            <w:tcW w:w="5926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  <w:r w:rsidRPr="003C3E0F"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47" w:type="dxa"/>
            <w:vAlign w:val="center"/>
          </w:tcPr>
          <w:p w:rsidR="0060380B" w:rsidRPr="003C3E0F" w:rsidRDefault="003C3E0F" w:rsidP="003C3E0F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871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x</w:t>
            </w:r>
          </w:p>
        </w:tc>
      </w:tr>
      <w:tr w:rsidR="0060380B" w:rsidRPr="003C3E0F" w:rsidTr="003C3E0F">
        <w:tc>
          <w:tcPr>
            <w:tcW w:w="454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bookmarkStart w:id="3" w:name="P5970"/>
            <w:bookmarkEnd w:id="3"/>
            <w:r w:rsidRPr="003C3E0F">
              <w:t>4.1</w:t>
            </w:r>
          </w:p>
        </w:tc>
        <w:tc>
          <w:tcPr>
            <w:tcW w:w="5926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  <w:r w:rsidRPr="003C3E0F"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247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шт.</w:t>
            </w:r>
          </w:p>
        </w:tc>
        <w:tc>
          <w:tcPr>
            <w:tcW w:w="1871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</w:p>
        </w:tc>
      </w:tr>
      <w:tr w:rsidR="0060380B" w:rsidRPr="003C3E0F" w:rsidTr="003C3E0F">
        <w:tc>
          <w:tcPr>
            <w:tcW w:w="454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4.2</w:t>
            </w:r>
          </w:p>
        </w:tc>
        <w:tc>
          <w:tcPr>
            <w:tcW w:w="5926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  <w:r w:rsidRPr="003C3E0F"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C3E0F">
              <w:t>дн</w:t>
            </w:r>
            <w:proofErr w:type="spellEnd"/>
            <w:r w:rsidRPr="003C3E0F">
              <w:t>.</w:t>
            </w:r>
          </w:p>
        </w:tc>
        <w:tc>
          <w:tcPr>
            <w:tcW w:w="1871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</w:p>
        </w:tc>
      </w:tr>
      <w:tr w:rsidR="0060380B" w:rsidRPr="003C3E0F" w:rsidTr="003C3E0F">
        <w:tc>
          <w:tcPr>
            <w:tcW w:w="454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bookmarkStart w:id="4" w:name="P5982"/>
            <w:bookmarkEnd w:id="4"/>
            <w:r w:rsidRPr="003C3E0F">
              <w:t>4.3</w:t>
            </w:r>
          </w:p>
        </w:tc>
        <w:tc>
          <w:tcPr>
            <w:tcW w:w="5926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  <w:r w:rsidRPr="003C3E0F"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руб.</w:t>
            </w:r>
          </w:p>
        </w:tc>
        <w:tc>
          <w:tcPr>
            <w:tcW w:w="1871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</w:p>
        </w:tc>
      </w:tr>
      <w:tr w:rsidR="0060380B" w:rsidRPr="003C3E0F" w:rsidTr="003C3E0F">
        <w:tc>
          <w:tcPr>
            <w:tcW w:w="454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5</w:t>
            </w:r>
          </w:p>
        </w:tc>
        <w:tc>
          <w:tcPr>
            <w:tcW w:w="5926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  <w:r w:rsidRPr="003C3E0F">
              <w:t>Доля числа исполненных в срок договоров о подключении</w:t>
            </w:r>
          </w:p>
        </w:tc>
        <w:tc>
          <w:tcPr>
            <w:tcW w:w="1247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%</w:t>
            </w:r>
          </w:p>
        </w:tc>
        <w:tc>
          <w:tcPr>
            <w:tcW w:w="1871" w:type="dxa"/>
            <w:vAlign w:val="center"/>
          </w:tcPr>
          <w:p w:rsidR="0060380B" w:rsidRPr="003C3E0F" w:rsidRDefault="00D21898" w:rsidP="003C3E0F">
            <w:pPr>
              <w:widowControl w:val="0"/>
              <w:autoSpaceDE w:val="0"/>
              <w:autoSpaceDN w:val="0"/>
              <w:jc w:val="center"/>
            </w:pPr>
            <w:r>
              <w:t>97</w:t>
            </w:r>
          </w:p>
        </w:tc>
      </w:tr>
      <w:tr w:rsidR="0060380B" w:rsidRPr="003C3E0F" w:rsidTr="003C3E0F">
        <w:tc>
          <w:tcPr>
            <w:tcW w:w="454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r w:rsidRPr="003C3E0F">
              <w:t>6</w:t>
            </w:r>
          </w:p>
        </w:tc>
        <w:tc>
          <w:tcPr>
            <w:tcW w:w="5926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</w:pPr>
            <w:r w:rsidRPr="003C3E0F">
              <w:t>Средняя продолжительность рассмотрения заявлений о подключении</w:t>
            </w:r>
          </w:p>
        </w:tc>
        <w:tc>
          <w:tcPr>
            <w:tcW w:w="1247" w:type="dxa"/>
            <w:vAlign w:val="center"/>
          </w:tcPr>
          <w:p w:rsidR="0060380B" w:rsidRPr="003C3E0F" w:rsidRDefault="0060380B" w:rsidP="000B593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C3E0F">
              <w:t>дн</w:t>
            </w:r>
            <w:proofErr w:type="spellEnd"/>
            <w:r w:rsidRPr="003C3E0F">
              <w:t>.</w:t>
            </w:r>
          </w:p>
        </w:tc>
        <w:tc>
          <w:tcPr>
            <w:tcW w:w="1871" w:type="dxa"/>
            <w:vAlign w:val="center"/>
          </w:tcPr>
          <w:p w:rsidR="0060380B" w:rsidRPr="003C3E0F" w:rsidRDefault="00D21898" w:rsidP="003C3E0F">
            <w:pPr>
              <w:widowControl w:val="0"/>
              <w:autoSpaceDE w:val="0"/>
              <w:autoSpaceDN w:val="0"/>
              <w:jc w:val="center"/>
            </w:pPr>
            <w:r>
              <w:t>18</w:t>
            </w:r>
          </w:p>
        </w:tc>
      </w:tr>
    </w:tbl>
    <w:p w:rsidR="0060380B" w:rsidRPr="0060380B" w:rsidRDefault="0060380B" w:rsidP="00D218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60380B" w:rsidRPr="0060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19"/>
    <w:rsid w:val="003C3E0F"/>
    <w:rsid w:val="0060380B"/>
    <w:rsid w:val="00896116"/>
    <w:rsid w:val="00CD2C19"/>
    <w:rsid w:val="00D21898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322BF-93A6-4600-82C8-098591E6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2019-04-22T08:56:00Z</dcterms:created>
  <dcterms:modified xsi:type="dcterms:W3CDTF">2020-04-27T05:27:00Z</dcterms:modified>
</cp:coreProperties>
</file>