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2C" w:rsidRDefault="00AB252C" w:rsidP="00CF314F">
      <w:pPr>
        <w:tabs>
          <w:tab w:val="left" w:pos="605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429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A75CB6" w:rsidRPr="00A429DD" w:rsidRDefault="000C73C0" w:rsidP="009B5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</w:t>
      </w:r>
      <w:r w:rsidRPr="00926C5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C75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A23A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6-0</w:t>
      </w:r>
      <w:r w:rsidR="009841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</w:t>
      </w:r>
      <w:r w:rsidR="003C75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="009376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41</w:t>
      </w:r>
      <w:r w:rsidR="00667B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637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АТЭЦ</w:t>
      </w:r>
    </w:p>
    <w:p w:rsidR="00AB252C" w:rsidRPr="00A429DD" w:rsidRDefault="00AB252C" w:rsidP="009B5CCE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0C89" w:rsidRDefault="0093760E" w:rsidP="0093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изготовление и поставку оборудования </w:t>
      </w:r>
      <w:proofErr w:type="spellStart"/>
      <w:r w:rsidRPr="00937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КИПиА</w:t>
      </w:r>
      <w:proofErr w:type="spellEnd"/>
      <w:r w:rsidRPr="00937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энергоблока ст. №1 </w:t>
      </w:r>
      <w:r w:rsidR="0005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37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«Абаканская ТЭЦ»</w:t>
      </w:r>
    </w:p>
    <w:p w:rsidR="0093760E" w:rsidRPr="00CD6C99" w:rsidRDefault="0093760E" w:rsidP="009376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9170"/>
        <w:gridCol w:w="39"/>
      </w:tblGrid>
      <w:tr w:rsidR="00C11A95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11A95" w:rsidRPr="00094337" w:rsidRDefault="00C11A95" w:rsidP="00094337">
            <w:pPr>
              <w:pStyle w:val="a5"/>
              <w:numPr>
                <w:ilvl w:val="0"/>
                <w:numId w:val="42"/>
              </w:numPr>
              <w:spacing w:after="0" w:line="240" w:lineRule="auto"/>
              <w:ind w:left="26" w:hanging="26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094337">
              <w:rPr>
                <w:rFonts w:eastAsia="Times New Roman"/>
                <w:b/>
                <w:color w:val="000000"/>
                <w:sz w:val="24"/>
                <w:szCs w:val="24"/>
              </w:rPr>
              <w:t>НАИМЕНОВАНИЕ ПРЕДПРИЯТИЯ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7A6F71" w:rsidRPr="00554EDE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074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0" w:type="dxa"/>
            <w:shd w:val="clear" w:color="auto" w:fill="auto"/>
            <w:noWrap/>
            <w:vAlign w:val="center"/>
          </w:tcPr>
          <w:p w:rsidR="007A6F71" w:rsidRPr="00554EDE" w:rsidRDefault="00E902A2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</w:t>
            </w:r>
            <w:r w:rsidR="007A6F71"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A6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A6F71"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«СибЭР»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7A6F71" w:rsidRPr="00554EDE" w:rsidRDefault="00074665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170" w:type="dxa"/>
            <w:shd w:val="clear" w:color="auto" w:fill="auto"/>
            <w:noWrap/>
            <w:vAlign w:val="center"/>
          </w:tcPr>
          <w:p w:rsidR="007A6F71" w:rsidRPr="009B0AD4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</w:t>
            </w:r>
            <w:r w:rsidR="009E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альный проектировщик – ООО «УралТЭП</w:t>
            </w:r>
            <w:r w:rsidRPr="009B0A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3760E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93760E" w:rsidRDefault="0093760E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70" w:type="dxa"/>
            <w:shd w:val="clear" w:color="auto" w:fill="auto"/>
            <w:noWrap/>
            <w:vAlign w:val="center"/>
          </w:tcPr>
          <w:p w:rsidR="0093760E" w:rsidRPr="009B0AD4" w:rsidRDefault="0093760E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- </w:t>
            </w:r>
            <w:r w:rsidRPr="009F3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 поставки и работ в рамках настоящего Технического задания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6F71" w:rsidRPr="00624C58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ОСНОВАНИЕ 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7A6F71" w:rsidRPr="00554EDE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170" w:type="dxa"/>
            <w:shd w:val="clear" w:color="auto" w:fill="auto"/>
            <w:noWrap/>
            <w:vAlign w:val="center"/>
            <w:hideMark/>
          </w:tcPr>
          <w:p w:rsidR="007A6F71" w:rsidRPr="00036B68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Правительства Российской Федерации от 06.02.2021 № 265-р. Группа точек поставки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GHAKAS</w:t>
            </w:r>
            <w:r w:rsidRPr="0003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Перечня генерирующих объектов, мощность которых поставляется по договорам купли-продажи (поставки) мощности модернизированных генерирующих объектов.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6F71" w:rsidRPr="00624C58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ВИД СТРОИТЕЛЬСТВА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7A6F71" w:rsidRPr="00554EDE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170" w:type="dxa"/>
            <w:shd w:val="clear" w:color="auto" w:fill="auto"/>
            <w:noWrap/>
            <w:vAlign w:val="center"/>
            <w:hideMark/>
          </w:tcPr>
          <w:p w:rsidR="007A6F71" w:rsidRPr="00554EDE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Модернизация.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6F71" w:rsidRPr="00624C58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РАЙОН, ПУНКТ И ПЛОЩАДКА СТРОИТЕЛЬСТВА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7A6F71" w:rsidRPr="00554EDE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170" w:type="dxa"/>
            <w:shd w:val="clear" w:color="auto" w:fill="auto"/>
            <w:noWrap/>
            <w:vAlign w:val="center"/>
            <w:hideMark/>
          </w:tcPr>
          <w:p w:rsidR="007A6F71" w:rsidRPr="009B0AD4" w:rsidRDefault="007A6F71" w:rsidP="00E902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655017, Республика Хакасия, г.о. город Абакан, г. Абакан, Р-н Абаканской ТЭЦ.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7A6F71" w:rsidRPr="00554EDE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170" w:type="dxa"/>
            <w:shd w:val="clear" w:color="auto" w:fill="auto"/>
            <w:noWrap/>
          </w:tcPr>
          <w:p w:rsidR="007A6F71" w:rsidRPr="00EB45AC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Климатические условия: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Климат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района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площадки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строительства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резко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континентальный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Зима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является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продолжительной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и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умеренно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суровой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Лето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тёплое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редкими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периодами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жаркой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погоды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Район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проектирования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относится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к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климатическому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району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Дорожно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климатическая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зона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–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III1.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Среднегодовая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температура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воздуха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+1,4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Относительная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влажность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воздуха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69 %.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Абсолютно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минимальная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температура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воздуха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минус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47</w:t>
            </w:r>
            <w:r w:rsidRPr="00EB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Абсолютно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максимальная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температура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воздуха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+39</w:t>
            </w:r>
            <w:r w:rsidRPr="00EB45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Температура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наиболее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холодной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пятидневки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обеспеченностью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(0,98)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–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Минус 40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°С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Преобладающими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направлениями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ветра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течение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года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являются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юго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A6F71" w:rsidRPr="00624C58" w:rsidRDefault="007A6F71" w:rsidP="007A6F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западные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и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северные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Среднегодовая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скорость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ветра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2,4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м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6F71" w:rsidRDefault="007A6F71" w:rsidP="007A6F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Отопительный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период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длится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232 </w:t>
            </w:r>
            <w:r w:rsidRPr="00624C58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суток</w:t>
            </w:r>
            <w:r w:rsidRPr="0062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667F" w:rsidRPr="0096370D" w:rsidRDefault="00AD5E7A" w:rsidP="007A6F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Сейсмичность 7</w:t>
            </w:r>
            <w:r w:rsidR="005E66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баллов.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6F71" w:rsidRPr="00624C58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ХАРАКТЕРИСТИКА ОБЪЕКТА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7A6F71" w:rsidRPr="00554EDE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0" w:type="dxa"/>
            <w:shd w:val="clear" w:color="auto" w:fill="auto"/>
            <w:noWrap/>
            <w:vAlign w:val="center"/>
            <w:hideMark/>
          </w:tcPr>
          <w:p w:rsidR="007A6F71" w:rsidRPr="009A2915" w:rsidRDefault="007A6F71" w:rsidP="007A6F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Абаканская ТЭЦ расположена на западной окраине г. Абакана на левом берегу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Ташеба. К востоку расположены заводы ОАО «Абаканвагонмаш». На левом берегу реки Ташеба расположены предприятия западного промузла г. Абакана.</w:t>
            </w:r>
          </w:p>
          <w:p w:rsidR="007A6F71" w:rsidRPr="009A2915" w:rsidRDefault="007A6F71" w:rsidP="007A6F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вид хозяйственной деятельности –  производство электроэнергии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тепловыми электростанциями, в том числе деятельность по обеспечению работоспособности электростанций.</w:t>
            </w:r>
          </w:p>
          <w:p w:rsidR="007A6F71" w:rsidRPr="009A2915" w:rsidRDefault="007A6F71" w:rsidP="007A6F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Установленная мощность электростанции составляет:</w:t>
            </w:r>
          </w:p>
          <w:p w:rsidR="007A6F71" w:rsidRPr="009A2915" w:rsidRDefault="00AD5E7A" w:rsidP="007A6F71">
            <w:pPr>
              <w:numPr>
                <w:ilvl w:val="0"/>
                <w:numId w:val="25"/>
              </w:numPr>
              <w:spacing w:after="0" w:line="240" w:lineRule="auto"/>
              <w:ind w:left="50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Электрическая </w:t>
            </w:r>
            <w:r w:rsidR="007A6F71"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A6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15,92</w:t>
            </w:r>
            <w:r w:rsidR="007A6F71"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МВт;</w:t>
            </w:r>
          </w:p>
          <w:p w:rsidR="007A6F71" w:rsidRDefault="00AD5E7A" w:rsidP="007A6F71">
            <w:pPr>
              <w:numPr>
                <w:ilvl w:val="0"/>
                <w:numId w:val="25"/>
              </w:numPr>
              <w:spacing w:after="0" w:line="240" w:lineRule="auto"/>
              <w:ind w:left="508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Тепловая  </w:t>
            </w:r>
            <w:r w:rsidR="007A6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</w:t>
            </w:r>
            <w:proofErr w:type="gramEnd"/>
            <w:r w:rsidR="007A6F71"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Гкал/ч;</w:t>
            </w:r>
          </w:p>
          <w:p w:rsidR="007A6F71" w:rsidRPr="00F11429" w:rsidRDefault="007A6F71" w:rsidP="007A6F71">
            <w:pPr>
              <w:spacing w:after="0" w:line="240" w:lineRule="auto"/>
              <w:ind w:left="-1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14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качестве основного топлива используется бурый уголь Ирша-Бородинского разреза Канско-Ачинского месторождения. Растопочное топливо - мазут.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6F71" w:rsidRPr="00624C58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ЦЕЛЬ ЗАКУПКИ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7A6F71" w:rsidRPr="00554EDE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70" w:type="dxa"/>
            <w:shd w:val="clear" w:color="auto" w:fill="auto"/>
            <w:noWrap/>
            <w:vAlign w:val="center"/>
          </w:tcPr>
          <w:p w:rsidR="007A6F71" w:rsidRPr="00CD6C99" w:rsidRDefault="00CA4800" w:rsidP="00CA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распоряжения</w:t>
            </w:r>
            <w:r w:rsidRPr="00CA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Правительства Российской Федерации от 06.02.2021 № 265-р. Группа точек поставки GHAKAS18 Перечня генерирующих объектов, мощность </w:t>
            </w:r>
            <w:r w:rsidRPr="00CA4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которых поставляется по договорам купли-продажи (поставки) мощности модернизированных генерирующих объектов</w:t>
            </w:r>
            <w:r w:rsidR="007A6F71" w:rsidRPr="009A2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7A6F71" w:rsidRPr="00624C58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4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7. СОСТАВ ОБОРУДОВАНИЯ </w:t>
            </w:r>
          </w:p>
        </w:tc>
      </w:tr>
      <w:tr w:rsidR="007A6F71" w:rsidRPr="00CD6C99" w:rsidTr="00022207">
        <w:trPr>
          <w:gridAfter w:val="1"/>
          <w:wAfter w:w="39" w:type="dxa"/>
          <w:trHeight w:val="505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7A6F71" w:rsidRPr="00AE5514" w:rsidRDefault="007A6F71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70" w:type="dxa"/>
            <w:shd w:val="clear" w:color="auto" w:fill="auto"/>
            <w:noWrap/>
            <w:vAlign w:val="center"/>
          </w:tcPr>
          <w:p w:rsidR="001C21FF" w:rsidRPr="00F17EE2" w:rsidRDefault="00C63968" w:rsidP="00937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Настоящее Техническое Задание </w:t>
            </w:r>
            <w:r w:rsidR="0093760E" w:rsidRPr="0093760E">
              <w:rPr>
                <w:rFonts w:ascii="Times New Roman" w:eastAsia="Times New Roman" w:hAnsi="Times New Roman" w:cs="Times New Roman"/>
                <w:sz w:val="24"/>
              </w:rPr>
              <w:t xml:space="preserve">изготовление и поставку оборудования </w:t>
            </w:r>
            <w:proofErr w:type="spellStart"/>
            <w:r w:rsidR="0093760E" w:rsidRPr="0093760E">
              <w:rPr>
                <w:rFonts w:ascii="Times New Roman" w:eastAsia="Times New Roman" w:hAnsi="Times New Roman" w:cs="Times New Roman"/>
                <w:sz w:val="24"/>
              </w:rPr>
              <w:t>КИПиА</w:t>
            </w:r>
            <w:proofErr w:type="spellEnd"/>
            <w:r w:rsidR="0093760E" w:rsidRPr="0093760E">
              <w:rPr>
                <w:rFonts w:ascii="Times New Roman" w:eastAsia="Times New Roman" w:hAnsi="Times New Roman" w:cs="Times New Roman"/>
                <w:sz w:val="24"/>
              </w:rPr>
              <w:t xml:space="preserve"> для энергоблока ст. №1 АО «Абаканская ТЭЦ»</w:t>
            </w:r>
            <w:r w:rsidR="00086514">
              <w:rPr>
                <w:rFonts w:ascii="Times New Roman" w:eastAsia="Times New Roman" w:hAnsi="Times New Roman" w:cs="Times New Roman"/>
                <w:sz w:val="24"/>
              </w:rPr>
              <w:t xml:space="preserve">, согласно 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требований</w:t>
            </w:r>
            <w:r w:rsidR="0008651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1030D">
              <w:rPr>
                <w:rFonts w:ascii="Times New Roman" w:eastAsia="Times New Roman" w:hAnsi="Times New Roman" w:cs="Times New Roman"/>
                <w:sz w:val="24"/>
              </w:rPr>
              <w:t>рабочей документации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(Приложение 1</w:t>
            </w:r>
            <w:r w:rsidR="00F1030D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93760E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), в объеме ведомости пос</w:t>
            </w:r>
            <w:r w:rsidR="009E2149">
              <w:rPr>
                <w:rFonts w:ascii="Times New Roman" w:eastAsia="Times New Roman" w:hAnsi="Times New Roman" w:cs="Times New Roman"/>
                <w:sz w:val="24"/>
              </w:rPr>
              <w:t xml:space="preserve">тавки оборудования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Pr="009E2149">
              <w:rPr>
                <w:rFonts w:ascii="Times New Roman" w:eastAsia="Times New Roman" w:hAnsi="Times New Roman" w:cs="Times New Roman"/>
                <w:sz w:val="24"/>
              </w:rPr>
              <w:t xml:space="preserve">Приложение </w:t>
            </w:r>
            <w:r w:rsidR="0093760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9E2149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:rsidR="007A6F71" w:rsidRPr="00054D49" w:rsidRDefault="00C63968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7A6F71"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СРОКИ ПОСТАВКИ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C63968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</w:tcPr>
          <w:p w:rsidR="00C63968" w:rsidRPr="00147B06" w:rsidRDefault="00C63968" w:rsidP="00C6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47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70" w:type="dxa"/>
            <w:shd w:val="clear" w:color="auto" w:fill="auto"/>
            <w:noWrap/>
          </w:tcPr>
          <w:p w:rsidR="00C63968" w:rsidRDefault="00C63968" w:rsidP="00C63968"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Начало поставки оборудования – с момента заключения договора.  </w:t>
            </w:r>
          </w:p>
        </w:tc>
      </w:tr>
      <w:tr w:rsidR="00C63968" w:rsidRPr="00CD6C99" w:rsidTr="00022207">
        <w:trPr>
          <w:gridAfter w:val="1"/>
          <w:wAfter w:w="39" w:type="dxa"/>
          <w:trHeight w:val="90"/>
          <w:jc w:val="center"/>
        </w:trPr>
        <w:tc>
          <w:tcPr>
            <w:tcW w:w="1037" w:type="dxa"/>
            <w:shd w:val="clear" w:color="auto" w:fill="auto"/>
            <w:noWrap/>
          </w:tcPr>
          <w:p w:rsidR="00C63968" w:rsidRPr="00CD6C99" w:rsidRDefault="00C63968" w:rsidP="00C6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70" w:type="dxa"/>
            <w:shd w:val="clear" w:color="auto" w:fill="auto"/>
            <w:noWrap/>
          </w:tcPr>
          <w:p w:rsidR="00C63968" w:rsidRPr="00F1030D" w:rsidRDefault="009E2149" w:rsidP="0093760E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поставки</w:t>
            </w:r>
            <w:r w:rsidR="009841FB">
              <w:rPr>
                <w:rFonts w:ascii="Times New Roman" w:eastAsia="Times New Roman" w:hAnsi="Times New Roman" w:cs="Times New Roman"/>
                <w:sz w:val="24"/>
              </w:rPr>
              <w:t xml:space="preserve"> оборудования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="0093760E">
              <w:rPr>
                <w:rFonts w:ascii="Times New Roman" w:eastAsia="Times New Roman" w:hAnsi="Times New Roman" w:cs="Times New Roman"/>
                <w:sz w:val="24"/>
              </w:rPr>
              <w:t>не позднее до 30.06</w:t>
            </w:r>
            <w:r w:rsidR="00F1030D" w:rsidRPr="00F1030D">
              <w:rPr>
                <w:rFonts w:ascii="Times New Roman" w:eastAsia="Times New Roman" w:hAnsi="Times New Roman" w:cs="Times New Roman"/>
                <w:sz w:val="24"/>
              </w:rPr>
              <w:t>.2026</w:t>
            </w:r>
            <w:r w:rsidR="00CA48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1030D" w:rsidRPr="00F1030D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C6396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:rsidR="007A6F71" w:rsidRPr="00054D49" w:rsidRDefault="00C63968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7A6F71"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ОБЩИЕ ПОЛОЖЕНИЯ</w:t>
            </w:r>
          </w:p>
        </w:tc>
      </w:tr>
      <w:tr w:rsidR="00C63968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63968" w:rsidRPr="00554EDE" w:rsidRDefault="00C63968" w:rsidP="00C6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5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70" w:type="dxa"/>
            <w:shd w:val="clear" w:color="auto" w:fill="auto"/>
            <w:noWrap/>
          </w:tcPr>
          <w:p w:rsidR="00C63968" w:rsidRDefault="009E2149" w:rsidP="00C53573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Поставляемое оборудование должно быть новым, не бывшим в эксплуатации, не прошедшим</w:t>
            </w:r>
            <w:r w:rsidR="00C63968">
              <w:rPr>
                <w:rFonts w:ascii="Times New Roman" w:eastAsia="Times New Roman" w:hAnsi="Times New Roman" w:cs="Times New Roman"/>
                <w:sz w:val="24"/>
              </w:rPr>
              <w:t xml:space="preserve"> ремонт, в том числе восстановление, замену составных частей и/или восстановление тре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буемых параметров, изготовленным</w:t>
            </w:r>
            <w:r w:rsidR="009841FB">
              <w:rPr>
                <w:rFonts w:ascii="Times New Roman" w:eastAsia="Times New Roman" w:hAnsi="Times New Roman" w:cs="Times New Roman"/>
                <w:sz w:val="24"/>
              </w:rPr>
              <w:t xml:space="preserve"> не ранее 2026</w:t>
            </w:r>
            <w:r w:rsidR="00C639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63968">
              <w:rPr>
                <w:rFonts w:ascii="Times New Roman" w:eastAsia="Times New Roman" w:hAnsi="Times New Roman" w:cs="Times New Roman"/>
                <w:sz w:val="24"/>
              </w:rPr>
              <w:t>г.в</w:t>
            </w:r>
            <w:proofErr w:type="spellEnd"/>
            <w:r w:rsidR="00C63968">
              <w:rPr>
                <w:rFonts w:ascii="Times New Roman" w:eastAsia="Times New Roman" w:hAnsi="Times New Roman" w:cs="Times New Roman"/>
                <w:sz w:val="24"/>
              </w:rPr>
              <w:t xml:space="preserve">. Все используемые материалы должны соответствовать на момент поставки требованиям, предъявляемым действующими нормативными актами к материалам и оборудованию и подтверждаться надлежащим образом оформленными сопроводительными документами, удостоверяющими качество и безопасность оборудования и материалов. </w:t>
            </w:r>
            <w:r w:rsidR="00E902A2">
              <w:rPr>
                <w:rFonts w:ascii="Times New Roman" w:eastAsia="Times New Roman" w:hAnsi="Times New Roman" w:cs="Times New Roman"/>
                <w:sz w:val="24"/>
              </w:rPr>
              <w:t>Оборудование</w:t>
            </w:r>
            <w:r w:rsidR="00C5357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02A2">
              <w:rPr>
                <w:rFonts w:ascii="Times New Roman" w:eastAsia="Times New Roman" w:hAnsi="Times New Roman" w:cs="Times New Roman"/>
                <w:sz w:val="24"/>
              </w:rPr>
              <w:t>должно</w:t>
            </w:r>
            <w:r w:rsidR="00C63968">
              <w:rPr>
                <w:rFonts w:ascii="Times New Roman" w:eastAsia="Times New Roman" w:hAnsi="Times New Roman" w:cs="Times New Roman"/>
                <w:sz w:val="24"/>
              </w:rPr>
              <w:t xml:space="preserve"> отвечать требованиям безопасности в течение всего установленного срока службы. </w:t>
            </w:r>
          </w:p>
        </w:tc>
      </w:tr>
      <w:tr w:rsidR="0093760E" w:rsidRPr="00CD6C99" w:rsidTr="00F1030D">
        <w:trPr>
          <w:gridAfter w:val="1"/>
          <w:wAfter w:w="39" w:type="dxa"/>
          <w:trHeight w:val="132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93760E" w:rsidRDefault="0093760E" w:rsidP="0093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760E" w:rsidRDefault="0093760E" w:rsidP="00937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70" w:type="dxa"/>
            <w:shd w:val="clear" w:color="auto" w:fill="auto"/>
            <w:noWrap/>
          </w:tcPr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должно соответствовать требованиям промышленной и пожарной безопасности: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21.07.1997 №116-Ф3 «О промышленной безопасности опасных производственных объектов»;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22.07.2008 №123-ФЗ «Технический регламент о требованиях пожарной безопасности»;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 34.03.201-97 «Правила техники безопасности при эксплуатации тепломеханического оборудования электростанций и тепловых сетей»;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12.1.005-88 «Система стандартов безопасности труда. Общие санитарно-гигиенические требования к воздуху рабочей зоны»;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12.2.003-91 «Система стандартов безопасности труда. Оборудование производственное. Общие требования безопасности»;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12.2.007.0-75 «Система стандартов безопасности труда. Изделия электротехнические. Общие требования безопасности»; 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12.2.007.3-75 «Система стандартов безопасности труда. Электротехнические устройства на напряжение свыше 1000 В. Требования безопасности»;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12.1.007-76 «Система стандартов безопасности труда. Вредные вещества. Классификация и общие требования безопасности»;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12.1.003-2014 «Система стандартов безопасности труда. Шум. Общие требования безопасности»;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12.2.062-81 «Система стандартов безопасности труда. Оборудование производственное. Ограждения защитные»;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12.4.026-2015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 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Также оборудование должно соответствовать требованиям следующих нормативных документов: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ГОСТ 12.4.040-78 «Органы управления производственным оборудованием. Обозначения»;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14254-2015 «Степени защиты, обеспечиваемые оболочками (код IP)»;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23216-78 «Изделия электротехнические. Хранение, транспортирование, временная противокоррозионная защита, упаковка. Общие требования и методы испытаний»; 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24753-81 «Выводы контактные электрических устройств. Общие технические требования»; 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21242-75 «Выводы контактные электротехнических устройств плоские и штыревые. Основные размеры»; 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8865-93 «Системы электрической изоляции. Оценка </w:t>
            </w:r>
            <w:proofErr w:type="spellStart"/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нагревостойкости</w:t>
            </w:r>
            <w:proofErr w:type="spellEnd"/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классификация»;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50462-2009 «Базовые принципы и принципы безопасности для интерфейса «человек-машина», выполнение и идентификация»;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51317.4.1-2000 «Совместимость технических средств электромагнитная. Испытания на помехоустойчивость».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27.003-2016 «Надежность в технике. Состав и общие правила задания требований по надежности»;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Р 27.403-2009 «Надежность в технике. Планы испытаний для контроля вероятности безотказной работы»;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27905.1-88 «Системы электрической изоляции электрооборудования. Оценка и классификация»;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ГОСТ Р МЭК 61508-1-2012 «Функциональная безопасность систем электрических, электронных, программируемых электронных, связанных с безопасностью»-часть 1;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 ГОСТ Р МЭК 61508-2-2012 «Функциональная безопасность систем электрических, электронных, программируемых электронных, связанных с безопасностью»-часть 2;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ГОСТ 27.507-2015 «Надежность в технике (ССНТ). Запасные части, инструменты и принадлежности»;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ГОСТ 14254- 2015 «Степени защиты, обеспечиваемые оболочками (Код IP)»;</w:t>
            </w:r>
          </w:p>
          <w:p w:rsidR="0093760E" w:rsidRPr="00D6546A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54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ГОСТ 15543.1-89 «Изделия электротехнические. Общие требования в части стойкости к климатическим внешним воздействующим факторам».</w:t>
            </w:r>
          </w:p>
          <w:p w:rsidR="0093760E" w:rsidRPr="001C701C" w:rsidRDefault="0093760E" w:rsidP="0093760E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должно быть безопасным</w:t>
            </w:r>
            <w:r w:rsidRPr="001C7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ж</w:t>
            </w:r>
            <w:r w:rsidR="00E9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изни, здоровья людей, имущества Покупателя</w:t>
            </w:r>
            <w:r w:rsidRPr="001C7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окружающей среды при обычных условиях его использования, хранения и транспортировки в соответствии с Законами Российской Федерации.</w:t>
            </w:r>
          </w:p>
          <w:p w:rsidR="0093760E" w:rsidRPr="00720DD8" w:rsidRDefault="0093760E" w:rsidP="00E902A2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7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Поставляемая продукция должна сопровождаться паспортом, руководством (инструкцией) по монтажу, эксплуатации, ремонту и обслуживанию, техническими описаниями и условиями, протоколами заводских испытаний, паспортами качества, сертификатами соответствия Госстандарта РФ, в том числе сертификатом пожарной безопасности, товарной накладной, счет-фактурой, перечнем запасных частей при необходимости (ЗИП должен быть согласован с </w:t>
            </w:r>
            <w:r w:rsidR="00E9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Покупателем</w:t>
            </w:r>
            <w:r w:rsidRPr="001C70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), спецификацией на изделия, в том числе сертификатами происхождения материалов от субпоставщиков, а также другими документами, необходимыми для безопасной эксплуатации и 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ажа.</w:t>
            </w:r>
          </w:p>
        </w:tc>
      </w:tr>
      <w:tr w:rsidR="000C5950" w:rsidRPr="00CD6C99" w:rsidTr="00FE5B8D">
        <w:trPr>
          <w:gridAfter w:val="1"/>
          <w:wAfter w:w="39" w:type="dxa"/>
          <w:trHeight w:val="416"/>
          <w:jc w:val="center"/>
        </w:trPr>
        <w:tc>
          <w:tcPr>
            <w:tcW w:w="1037" w:type="dxa"/>
            <w:shd w:val="clear" w:color="auto" w:fill="auto"/>
            <w:noWrap/>
          </w:tcPr>
          <w:p w:rsidR="000C5950" w:rsidRPr="001F151E" w:rsidRDefault="000C5950" w:rsidP="000C595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9.3</w:t>
            </w:r>
          </w:p>
        </w:tc>
        <w:tc>
          <w:tcPr>
            <w:tcW w:w="9170" w:type="dxa"/>
            <w:shd w:val="clear" w:color="auto" w:fill="auto"/>
            <w:noWrap/>
          </w:tcPr>
          <w:p w:rsidR="000C5950" w:rsidRPr="001F151E" w:rsidRDefault="000C5950" w:rsidP="000C5950">
            <w:pPr>
              <w:tabs>
                <w:tab w:val="left" w:pos="301"/>
                <w:tab w:val="left" w:pos="45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о соответствии критериям подтверждения производства промышленной продукции на территории Российской Федерации отсутствуют.</w:t>
            </w:r>
          </w:p>
        </w:tc>
      </w:tr>
      <w:tr w:rsidR="007A6F71" w:rsidRPr="00CD6C99" w:rsidTr="00EB241F">
        <w:trPr>
          <w:gridAfter w:val="1"/>
          <w:wAfter w:w="39" w:type="dxa"/>
          <w:trHeight w:val="3241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7A6F71" w:rsidRDefault="004F0035" w:rsidP="00094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FE5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9170" w:type="dxa"/>
            <w:shd w:val="clear" w:color="auto" w:fill="auto"/>
            <w:noWrap/>
          </w:tcPr>
          <w:p w:rsidR="007A6F71" w:rsidRPr="00523466" w:rsidRDefault="007A6F71" w:rsidP="007A6F71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52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 xml:space="preserve">Цена оборудования устанавливается в рублях РФ. </w:t>
            </w:r>
          </w:p>
          <w:p w:rsidR="007A6F71" w:rsidRPr="00523466" w:rsidRDefault="007A6F71" w:rsidP="007A6F71">
            <w:pPr>
              <w:pStyle w:val="ac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52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 xml:space="preserve">Стоимость технико-коммерческого предложения должна включать в себя стоимость тары, затраты на упаковку и маркировку, расходы на транспортировку до склада </w:t>
            </w:r>
            <w:r w:rsidRPr="00822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>ОСП «Сибирьэнергомонтаж» АО «СибЭР»</w:t>
            </w:r>
            <w:r w:rsidRPr="0052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 xml:space="preserve"> и все прочие затраты, включая таможенные сборы, пошлины и платежи, оплату НДС, проведение сертификации,</w:t>
            </w:r>
            <w:r w:rsidR="00860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 xml:space="preserve"> поставку ЗИП</w:t>
            </w:r>
            <w:r w:rsidR="009E2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 xml:space="preserve"> (при необходимости)</w:t>
            </w:r>
            <w:r w:rsidR="00C6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2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 xml:space="preserve"> действовать и не подлежать изменению на весь период действия договора.</w:t>
            </w:r>
          </w:p>
          <w:p w:rsidR="007A6F71" w:rsidRPr="00523466" w:rsidRDefault="007A6F71" w:rsidP="007A6F71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52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>Технико-коммерческое предложение должно состоять из:</w:t>
            </w:r>
          </w:p>
          <w:p w:rsidR="007A6F71" w:rsidRDefault="007A6F71" w:rsidP="007A6F71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52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>- стоимости оборудов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>ания с доставкой;</w:t>
            </w:r>
          </w:p>
          <w:p w:rsidR="0093760E" w:rsidRPr="00A96A5B" w:rsidRDefault="00C63968" w:rsidP="0093760E">
            <w:pPr>
              <w:pStyle w:val="af3"/>
              <w:spacing w:after="8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93760E">
              <w:rPr>
                <w:rFonts w:eastAsia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- </w:t>
            </w:r>
            <w:r w:rsidR="0093760E" w:rsidRPr="00A96A5B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при необходимости ЗИП (согласовать с </w:t>
            </w:r>
            <w:r w:rsidR="00E902A2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Покупателем</w:t>
            </w:r>
            <w:r w:rsidR="0093760E" w:rsidRPr="00A96A5B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).</w:t>
            </w:r>
          </w:p>
          <w:p w:rsidR="007A6F71" w:rsidRPr="008D3027" w:rsidRDefault="007A6F71" w:rsidP="00C63968">
            <w:pPr>
              <w:pStyle w:val="ac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3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</w:rPr>
              <w:t>Стоимость в ТКП указать без НДС и с НДС за каждую единицу товара и за весь объём поставки и срок действия оферты.</w:t>
            </w:r>
          </w:p>
        </w:tc>
      </w:tr>
      <w:tr w:rsidR="007A6F71" w:rsidRPr="00CD6C99" w:rsidTr="00022207">
        <w:trPr>
          <w:gridAfter w:val="1"/>
          <w:wAfter w:w="39" w:type="dxa"/>
          <w:trHeight w:val="513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hideMark/>
          </w:tcPr>
          <w:p w:rsidR="007A6F71" w:rsidRPr="00054D49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4F0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0.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МЕСТО И УСЛОВИЯ ПОСТАВКИ</w:t>
            </w:r>
          </w:p>
        </w:tc>
      </w:tr>
      <w:tr w:rsidR="007A6F71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7A6F71" w:rsidRPr="00554EDE" w:rsidRDefault="007A6F71" w:rsidP="004F0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0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70" w:type="dxa"/>
            <w:shd w:val="clear" w:color="auto" w:fill="auto"/>
            <w:noWrap/>
            <w:vAlign w:val="center"/>
          </w:tcPr>
          <w:p w:rsidR="007A6F71" w:rsidRPr="00CD6C99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Базис поставки: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«Абаканская ТЭЦ».</w:t>
            </w:r>
          </w:p>
          <w:p w:rsidR="007A6F71" w:rsidRPr="0096370D" w:rsidRDefault="007A6F71" w:rsidP="007A6F7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3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655017, Республика Хакасия, г.о. город Абакан, г. Абакан, Р-н Абаканской ТЭЦ.</w:t>
            </w:r>
          </w:p>
          <w:p w:rsidR="007A6F71" w:rsidRPr="00CD6C99" w:rsidRDefault="005E01D3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E1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оставщик</w:t>
            </w:r>
            <w:r w:rsidR="007A6F71"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гарантирует поставку оборудования на склад </w:t>
            </w:r>
          </w:p>
          <w:p w:rsidR="007A6F71" w:rsidRPr="00CD6C99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 «Сибирьэнергомонтаж» АО «СибЭР».</w:t>
            </w:r>
          </w:p>
          <w:p w:rsidR="007A6F71" w:rsidRPr="00CD6C99" w:rsidRDefault="007A6F71" w:rsidP="001E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ошибочной отгрузке изделий, материалов и оборудования не по адресу, </w:t>
            </w:r>
            <w:r w:rsidR="001E14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своими силами и за свой счет производит переадресацию в пункт назначения.</w:t>
            </w:r>
          </w:p>
        </w:tc>
      </w:tr>
      <w:tr w:rsidR="00584DDC" w:rsidRPr="00CD6C99" w:rsidTr="00022207"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:rsidR="00584DDC" w:rsidRPr="00054D49" w:rsidRDefault="00584DDC" w:rsidP="00584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4F0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</w:tc>
      </w:tr>
      <w:tr w:rsidR="00584DDC" w:rsidRPr="00CD6C99" w:rsidTr="00A02BA4"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584DDC" w:rsidRDefault="004F0035" w:rsidP="00584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84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70" w:type="dxa"/>
            <w:shd w:val="clear" w:color="auto" w:fill="auto"/>
            <w:noWrap/>
          </w:tcPr>
          <w:p w:rsidR="00584DDC" w:rsidRPr="00D02E58" w:rsidRDefault="00584DDC" w:rsidP="00584DD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4"/>
                <w:szCs w:val="24"/>
                <w:lang w:val="ru-RU"/>
              </w:rPr>
            </w:pPr>
            <w:r w:rsidRPr="00D02E58">
              <w:rPr>
                <w:rFonts w:cs="Times New Roman"/>
                <w:sz w:val="24"/>
                <w:szCs w:val="24"/>
                <w:lang w:val="ru-RU"/>
              </w:rPr>
              <w:t xml:space="preserve">Поставщик предоставляет по требованию </w:t>
            </w:r>
            <w:r w:rsidR="00E902A2">
              <w:rPr>
                <w:rFonts w:cs="Times New Roman"/>
                <w:sz w:val="24"/>
                <w:szCs w:val="24"/>
                <w:lang w:val="ru-RU"/>
              </w:rPr>
              <w:t>Покупателя</w:t>
            </w:r>
            <w:r w:rsidRPr="00D02E58">
              <w:rPr>
                <w:rFonts w:cs="Times New Roman"/>
                <w:sz w:val="24"/>
                <w:szCs w:val="24"/>
                <w:lang w:val="ru-RU"/>
              </w:rPr>
              <w:t xml:space="preserve"> документацию (исходные данные), содержащую материалы в текстовой форме и в виде карт (схем) и определяющую функционально-технологические, конструктивные и инженерно-технические решения и показатели Оборудования и/или его частей, необходимая и достаточная для проектирования и строительства Объекта, в целом, и монтажа Оборудования и/или его частей в составе Объекта, в частности.</w:t>
            </w:r>
          </w:p>
          <w:p w:rsidR="00584DDC" w:rsidRDefault="00584DDC" w:rsidP="00E902A2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4"/>
                <w:szCs w:val="24"/>
                <w:lang w:val="ru-RU"/>
              </w:rPr>
            </w:pPr>
            <w:r w:rsidRPr="00D02E58">
              <w:rPr>
                <w:rFonts w:cs="Times New Roman"/>
                <w:sz w:val="24"/>
                <w:szCs w:val="24"/>
                <w:lang w:val="ru-RU"/>
              </w:rPr>
              <w:t xml:space="preserve">График предоставления исходных данных в адрес </w:t>
            </w:r>
            <w:r w:rsidR="00E902A2">
              <w:rPr>
                <w:rFonts w:cs="Times New Roman"/>
                <w:sz w:val="24"/>
                <w:szCs w:val="24"/>
                <w:lang w:val="ru-RU"/>
              </w:rPr>
              <w:t>Покупателя</w:t>
            </w:r>
            <w:r w:rsidRPr="00D02E58">
              <w:rPr>
                <w:rFonts w:cs="Times New Roman"/>
                <w:sz w:val="24"/>
                <w:szCs w:val="24"/>
                <w:lang w:val="ru-RU"/>
              </w:rPr>
              <w:t xml:space="preserve"> согласовывается в течение 10 раб. дней после заключения Договора.</w:t>
            </w:r>
          </w:p>
        </w:tc>
      </w:tr>
      <w:tr w:rsidR="007A6F71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7A6F71" w:rsidRPr="00054D49" w:rsidRDefault="007A6F71" w:rsidP="007A6F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4F0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ТЕХНИЧЕСКИЕ ТРЕБОВАНИЯ, КОМПЛЕКТНОСТЬ ПОСТАВКИ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ОБОРУДОВАНИЯ</w:t>
            </w:r>
          </w:p>
        </w:tc>
      </w:tr>
      <w:tr w:rsidR="00F03887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F03887" w:rsidRPr="00CD6C99" w:rsidRDefault="00F03887" w:rsidP="00F0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F0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F03887" w:rsidRPr="00183EB7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Поставляемое</w:t>
            </w:r>
            <w:r w:rsidRPr="0014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комплектность поставки должно</w:t>
            </w:r>
            <w:r w:rsidRPr="0014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полностью соответствовать Ведомости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оставки оборудования (Приложение 3</w:t>
            </w:r>
            <w:r w:rsidRPr="0014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составленной на основании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рабочей документации (Приложение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,2)</w:t>
            </w:r>
            <w:r w:rsidRPr="00142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3573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C53573" w:rsidRPr="00C53573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5357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Поставляемое оборудование и материалы должны иметь:</w:t>
            </w:r>
          </w:p>
          <w:p w:rsidR="00C53573" w:rsidRPr="00C53573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5357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 комплект технической документации: паспорт, инструкции по монтажу, наладке, пуску, эксплуатации, ремонту, техническому обслуживанию;</w:t>
            </w:r>
          </w:p>
          <w:p w:rsidR="00C53573" w:rsidRPr="00C53573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5357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 сертификат соответствия системе контроля качества по ИСО 9001;</w:t>
            </w:r>
          </w:p>
          <w:p w:rsidR="00C53573" w:rsidRPr="00C53573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5357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 сертификат безопасности;</w:t>
            </w:r>
          </w:p>
          <w:p w:rsidR="00C53573" w:rsidRPr="00C53573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5357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 сертификаты о соответствии оборудования требованиям стандарта ГОСТ Р (копия);</w:t>
            </w:r>
          </w:p>
          <w:p w:rsidR="00C53573" w:rsidRPr="00C53573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C5357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 сертификаты о соответствии оборудования субпоставщиков требованиям стандарта ГОСТ Р (копии) или сертификаты происхождения материалов и оборудования от субпоставщиков (копии);</w:t>
            </w:r>
          </w:p>
          <w:p w:rsidR="00C53573" w:rsidRPr="00183EB7" w:rsidRDefault="00C53573" w:rsidP="00C535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53573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- сертификаты (декларации) соответствия требованиям ТР ТС основного оборудования согласно требований п.9.1 (заверенные копии).</w:t>
            </w:r>
          </w:p>
        </w:tc>
      </w:tr>
      <w:tr w:rsidR="00C53573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70" w:type="dxa"/>
            <w:shd w:val="clear" w:color="auto" w:fill="auto"/>
            <w:vAlign w:val="center"/>
          </w:tcPr>
          <w:p w:rsidR="00C53573" w:rsidRPr="00C53573" w:rsidRDefault="00C53573" w:rsidP="00C53573">
            <w:pPr>
              <w:pStyle w:val="af3"/>
              <w:spacing w:after="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C5357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Требования к предоставлению конструкторской документации:</w:t>
            </w:r>
          </w:p>
          <w:p w:rsidR="00C53573" w:rsidRPr="00226CAF" w:rsidRDefault="00C53573" w:rsidP="00C53573">
            <w:pPr>
              <w:pStyle w:val="af3"/>
              <w:shd w:val="clear" w:color="auto" w:fill="auto"/>
              <w:spacing w:after="0" w:line="240" w:lineRule="auto"/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</w:pPr>
            <w:r w:rsidRPr="00C5357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Конструкторская заводская документация (чертежи, в том числе монтажные, основные характеристики, инструкции, руководства, сертификаты, в том числе сертификатом пожарной безопасности, примеры паспорта, технические условия и др. документы, подтверждающие соответствие требуемым характеристикам), а также спецификации на оборудование, изделия и материалы, </w:t>
            </w:r>
            <w:proofErr w:type="spellStart"/>
            <w:r w:rsidRPr="00C5357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>деталировочные</w:t>
            </w:r>
            <w:proofErr w:type="spellEnd"/>
            <w:r w:rsidRPr="00C5357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t xml:space="preserve"> чертежи (при необходимости), состав оборудования, поставляемого комплектно в обязательном порядке должны направляться Поставщиком на рассмотрение и согласование в адрес Покупателя и Генерального проектировщика до изготовления и поставки продукции, в том числе, на </w:t>
            </w:r>
            <w:r w:rsidRPr="00C53573">
              <w:rPr>
                <w:rFonts w:eastAsia="Times New Roman" w:cs="Times New Roman"/>
                <w:sz w:val="24"/>
                <w:szCs w:val="24"/>
                <w:bdr w:val="none" w:sz="0" w:space="0" w:color="auto"/>
                <w:lang w:val="ru-RU" w:eastAsia="ru-RU"/>
              </w:rPr>
              <w:lastRenderedPageBreak/>
              <w:t>этапе рассмотрения предложений от Участника закупки во время проведения закупочных процедур (проведение технической экспертизы). К предложению Участника закупки должны обязательно прилагаться документы, подтверждающие соответствие требованиям п.9.2 настоящего Технического задания.</w:t>
            </w:r>
          </w:p>
        </w:tc>
      </w:tr>
      <w:tr w:rsidR="00C53573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</w:tcPr>
          <w:p w:rsidR="00C53573" w:rsidRPr="00054D4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КОМПЛЕКТНОСТЬ ТЕХНИЧЕСКОЙ ДОКУМЕНТАЦИИ</w:t>
            </w:r>
          </w:p>
        </w:tc>
      </w:tr>
      <w:tr w:rsidR="0066742F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66742F" w:rsidRPr="00EB0761" w:rsidRDefault="0066742F" w:rsidP="006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170" w:type="dxa"/>
            <w:shd w:val="clear" w:color="auto" w:fill="auto"/>
          </w:tcPr>
          <w:p w:rsidR="0066742F" w:rsidRPr="00A92B5A" w:rsidRDefault="0066742F" w:rsidP="0066742F">
            <w:pPr>
              <w:pStyle w:val="af3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Документация передается Покупателю в электронном виде (на </w:t>
            </w:r>
            <w:proofErr w:type="spellStart"/>
            <w:r w:rsidRPr="00A92B5A">
              <w:rPr>
                <w:rFonts w:cs="Times New Roman"/>
                <w:sz w:val="24"/>
                <w:szCs w:val="24"/>
                <w:lang w:val="ru-RU"/>
              </w:rPr>
              <w:t>флеш</w:t>
            </w:r>
            <w:proofErr w:type="spellEnd"/>
            <w:r w:rsidRPr="00A92B5A">
              <w:rPr>
                <w:rFonts w:cs="Times New Roman"/>
                <w:sz w:val="24"/>
                <w:szCs w:val="24"/>
                <w:lang w:val="ru-RU"/>
              </w:rPr>
              <w:t>-накопителе), не редактируемом формате .</w:t>
            </w:r>
            <w:proofErr w:type="spellStart"/>
            <w:r w:rsidRPr="00A92B5A">
              <w:rPr>
                <w:rFonts w:cs="Times New Roman"/>
                <w:sz w:val="24"/>
                <w:szCs w:val="24"/>
                <w:lang w:val="ru-RU"/>
              </w:rPr>
              <w:t>pdf</w:t>
            </w:r>
            <w:proofErr w:type="spellEnd"/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 с подписями исполнителей и печатью завода-изготовителя, в редактируемом формате (DWG, DOC, EXE), а также в 4-х бумажных экземплярах.</w:t>
            </w:r>
          </w:p>
        </w:tc>
      </w:tr>
      <w:tr w:rsidR="0066742F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66742F" w:rsidRDefault="0066742F" w:rsidP="006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170" w:type="dxa"/>
            <w:shd w:val="clear" w:color="auto" w:fill="auto"/>
          </w:tcPr>
          <w:p w:rsidR="0066742F" w:rsidRPr="00A92B5A" w:rsidRDefault="0066742F" w:rsidP="0066742F">
            <w:pPr>
              <w:pStyle w:val="af3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С </w:t>
            </w:r>
            <w:r w:rsidRPr="006E5CF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материалами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 поставляются в полном объеме технические условия, паспорта, чертежи,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при необходимости 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>3D-модель (с возможность</w:t>
            </w:r>
            <w:r>
              <w:rPr>
                <w:rFonts w:cs="Times New Roman"/>
                <w:sz w:val="24"/>
                <w:szCs w:val="24"/>
                <w:lang w:val="ru-RU"/>
              </w:rPr>
              <w:t>ю</w:t>
            </w:r>
            <w:r w:rsidRPr="00A92B5A">
              <w:rPr>
                <w:rFonts w:cs="Times New Roman"/>
                <w:sz w:val="24"/>
                <w:szCs w:val="24"/>
                <w:lang w:val="ru-RU"/>
              </w:rPr>
              <w:t xml:space="preserve"> просмотра в ПО «</w:t>
            </w:r>
            <w:proofErr w:type="spellStart"/>
            <w:r w:rsidRPr="00A92B5A">
              <w:rPr>
                <w:rFonts w:cs="Times New Roman"/>
                <w:sz w:val="24"/>
                <w:szCs w:val="24"/>
                <w:lang w:val="ru-RU"/>
              </w:rPr>
              <w:t>eDrawings</w:t>
            </w:r>
            <w:proofErr w:type="spellEnd"/>
            <w:r w:rsidRPr="00A92B5A">
              <w:rPr>
                <w:rFonts w:cs="Times New Roman"/>
                <w:sz w:val="24"/>
                <w:szCs w:val="24"/>
                <w:lang w:val="ru-RU"/>
              </w:rPr>
              <w:t>» и в формате *.STL или 8.OBJ) и иная необходимая для монтажа, эксплуатации и ремонта документация на русском языке.</w:t>
            </w:r>
          </w:p>
        </w:tc>
      </w:tr>
      <w:tr w:rsidR="0066742F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66742F" w:rsidRPr="00BC50A1" w:rsidRDefault="0066742F" w:rsidP="00667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70" w:type="dxa"/>
            <w:shd w:val="clear" w:color="auto" w:fill="auto"/>
          </w:tcPr>
          <w:p w:rsidR="0066742F" w:rsidRPr="00A92B5A" w:rsidRDefault="0066742F" w:rsidP="0066742F">
            <w:pPr>
              <w:pStyle w:val="af3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92B5A">
              <w:rPr>
                <w:rFonts w:cs="Times New Roman"/>
                <w:sz w:val="24"/>
                <w:szCs w:val="24"/>
                <w:lang w:val="ru-RU"/>
              </w:rPr>
              <w:t>На момент начала поставки Поставщик обязан передать Покупателю вместе с товаром документацию, подтверждающую безопасность и качество поставляемого товара, а также документацию подтверждающую качество поставляемого товара, выданную на основании контроля материалов, в виде заверенных копий, на бумажном носителе.</w:t>
            </w:r>
          </w:p>
        </w:tc>
      </w:tr>
      <w:tr w:rsidR="00C53573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  <w:noWrap/>
            <w:vAlign w:val="center"/>
          </w:tcPr>
          <w:p w:rsidR="00C53573" w:rsidRPr="00054D4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ТРЕБОВАНИЯ К ТАРЕ И УПАКОВКЕ ЗАКУПАЕМОГО ОБОРУДОВАНИЯ</w:t>
            </w:r>
          </w:p>
        </w:tc>
      </w:tr>
      <w:tr w:rsidR="00C53573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70" w:type="dxa"/>
            <w:shd w:val="clear" w:color="auto" w:fill="auto"/>
            <w:noWrap/>
            <w:vAlign w:val="center"/>
          </w:tcPr>
          <w:p w:rsidR="00C53573" w:rsidRPr="00562393" w:rsidRDefault="00C53573" w:rsidP="00C53573">
            <w:pPr>
              <w:pStyle w:val="af3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Упаковка</w:t>
            </w:r>
            <w:r w:rsidRPr="00562393">
              <w:rPr>
                <w:rFonts w:cs="Times New Roman"/>
                <w:sz w:val="24"/>
                <w:szCs w:val="24"/>
                <w:lang w:val="ru-RU"/>
              </w:rPr>
              <w:t xml:space="preserve"> должна обеспечивать сохранность груза при транспортировке, а также должна быть пригодной для интенсивной подъемно-транспортной обработки, воздействия экстремальных температур, соли, осадков, открытого хранения и т.п.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     </w:t>
            </w:r>
            <w:r w:rsidRPr="00562393">
              <w:rPr>
                <w:rFonts w:cs="Times New Roman"/>
                <w:sz w:val="24"/>
                <w:szCs w:val="24"/>
                <w:lang w:val="ru-RU"/>
              </w:rPr>
              <w:t xml:space="preserve">При наличии специальных требований к хранению, </w:t>
            </w:r>
            <w:r>
              <w:rPr>
                <w:rFonts w:cs="Times New Roman"/>
                <w:sz w:val="24"/>
                <w:szCs w:val="24"/>
                <w:lang w:val="ru-RU"/>
              </w:rPr>
              <w:t>Поставщик</w:t>
            </w:r>
            <w:r w:rsidRPr="00562393">
              <w:rPr>
                <w:rFonts w:cs="Times New Roman"/>
                <w:sz w:val="24"/>
                <w:szCs w:val="24"/>
                <w:lang w:val="ru-RU"/>
              </w:rPr>
              <w:t xml:space="preserve"> обязан предоставить условия хранения до начала отгрузки оборудования. </w:t>
            </w:r>
          </w:p>
          <w:p w:rsidR="00C53573" w:rsidRPr="00562393" w:rsidRDefault="00C53573" w:rsidP="00C53573">
            <w:pPr>
              <w:pStyle w:val="af3"/>
              <w:rPr>
                <w:rFonts w:cs="Times New Roman"/>
                <w:sz w:val="24"/>
                <w:szCs w:val="24"/>
                <w:lang w:val="ru-RU"/>
              </w:rPr>
            </w:pPr>
            <w:r w:rsidRPr="00562393">
              <w:rPr>
                <w:rFonts w:cs="Times New Roman"/>
                <w:sz w:val="24"/>
                <w:szCs w:val="24"/>
                <w:lang w:val="ru-RU"/>
              </w:rPr>
              <w:t>В каждое место должен быть вложен упаковочный лист в непромокаемом конверте,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       </w:t>
            </w:r>
            <w:r w:rsidRPr="00562393">
              <w:rPr>
                <w:rFonts w:cs="Times New Roman"/>
                <w:sz w:val="24"/>
                <w:szCs w:val="24"/>
                <w:lang w:val="ru-RU"/>
              </w:rPr>
              <w:t xml:space="preserve"> в котором указываются: перечень упакованных предметов, их количество, тип (модель), фабричный номер, вес брутто и нетто, номер договора.</w:t>
            </w:r>
          </w:p>
          <w:p w:rsidR="00C53573" w:rsidRPr="00970940" w:rsidRDefault="00C53573" w:rsidP="00C535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39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Обязательная маркировка на упаковке: Пункт назначения: </w:t>
            </w:r>
            <w:r w:rsidRPr="00963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655017, Республика Хакасия, г.о. город Абакан, г. Абакан, Р-н Абаканской ТЭЦ.</w:t>
            </w:r>
          </w:p>
        </w:tc>
      </w:tr>
      <w:tr w:rsidR="00C53573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70" w:type="dxa"/>
            <w:shd w:val="clear" w:color="auto" w:fill="auto"/>
            <w:noWrap/>
          </w:tcPr>
          <w:p w:rsidR="00C53573" w:rsidRPr="005E3F43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D920C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На каждую единицу оборудования должна быть нанесена маркировка. </w:t>
            </w:r>
            <w:r w:rsidRPr="005E3F4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Маркировка транспортной тары по ГОСТ 14192-96 «Маркировка грузов», при этом маркировка,   характеризующая тару, не наносится.</w:t>
            </w:r>
          </w:p>
        </w:tc>
      </w:tr>
      <w:tr w:rsidR="00C53573" w:rsidRPr="00CD6C99" w:rsidTr="00022207">
        <w:tblPrEx>
          <w:shd w:val="pct5" w:color="auto" w:fill="auto"/>
        </w:tblPrEx>
        <w:trPr>
          <w:gridAfter w:val="1"/>
          <w:wAfter w:w="39" w:type="dxa"/>
          <w:trHeight w:val="20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170" w:type="dxa"/>
            <w:shd w:val="clear" w:color="auto" w:fill="auto"/>
            <w:noWrap/>
          </w:tcPr>
          <w:p w:rsidR="00C53573" w:rsidRPr="005E3F43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5E3F4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Каждая единица оборудования маркируется единым знаком обращения продукции на рынке государств – членов Таможенного союза.</w:t>
            </w:r>
          </w:p>
        </w:tc>
      </w:tr>
      <w:tr w:rsidR="00C53573" w:rsidRPr="00CD6C99" w:rsidTr="00022207">
        <w:trPr>
          <w:trHeight w:val="315"/>
          <w:jc w:val="center"/>
        </w:trPr>
        <w:tc>
          <w:tcPr>
            <w:tcW w:w="10246" w:type="dxa"/>
            <w:gridSpan w:val="3"/>
            <w:shd w:val="clear" w:color="auto" w:fill="D9D9D9" w:themeFill="background1" w:themeFillShade="D9"/>
            <w:noWrap/>
            <w:vAlign w:val="center"/>
          </w:tcPr>
          <w:p w:rsidR="00C53573" w:rsidRPr="00054D4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ТРЕБОВАНИЯ К ОТГРУЗКЕ И ДОСТАВКЕ ЗАКУПАЕМОГО ОБОРУДОВАНИЯ</w:t>
            </w:r>
          </w:p>
        </w:tc>
      </w:tr>
      <w:tr w:rsidR="00C53573" w:rsidRPr="00CD6C99" w:rsidTr="00022207">
        <w:trPr>
          <w:trHeight w:val="315"/>
          <w:jc w:val="center"/>
        </w:trPr>
        <w:tc>
          <w:tcPr>
            <w:tcW w:w="1037" w:type="dxa"/>
            <w:shd w:val="clear" w:color="auto" w:fill="auto"/>
            <w:noWrap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Pr="00F67335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67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Поставка осуществляется на условиях DDP в соответствии с ICC INCOTERMS 2010 на строительную площадку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Абаканской ТЭЦ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53573" w:rsidRPr="00CD6C9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Погрузка товара, его доставка и разгрузка на складе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Покупателя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должна осуществляться силами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Поставщика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C53573" w:rsidRPr="00CD6C9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погрузочно-разгрузочные работы и доставку товара участник закупки должен включить в цену своего предложения, а также в цену предложения необходимо включить расходы, связанные со страхованием, уплатой таможенных пошлин, налогов, сборов и других обязательных платежей.</w:t>
            </w:r>
          </w:p>
        </w:tc>
      </w:tr>
      <w:tr w:rsidR="00C53573" w:rsidRPr="00CD6C99" w:rsidTr="00022207">
        <w:trPr>
          <w:trHeight w:val="315"/>
          <w:jc w:val="center"/>
        </w:trPr>
        <w:tc>
          <w:tcPr>
            <w:tcW w:w="1037" w:type="dxa"/>
            <w:shd w:val="clear" w:color="auto" w:fill="auto"/>
            <w:noWrap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Pr="00F67335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67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Поставляемый товар должен отгружаться в упаковке (или таре) завода-изготовителя. Тара и упаковка, должны обеспечивать полную сохранность товаров от повреждений и порчи при транспортировке и хранении. </w:t>
            </w:r>
          </w:p>
          <w:p w:rsidR="00C53573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поставляемое оборудование, панели, приспособления должны иметь заводские таблички на русском языке, в соответствии с ГОСТ 12971-67.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«Таблички прямоугольные для машин и приборов. Размеры».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информации, содержащейся на табличках, должен соответствовать ГОСТ IEC 61439-1-2013: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наименование завода-изготовитель;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дата выпуска;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серийный номер;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тип, марка оборудования;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номинальные параметры;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вид тока и частота для переменного тока;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устойчивость к токам короткого замыкания; </w:t>
            </w:r>
          </w:p>
          <w:p w:rsidR="00C53573" w:rsidRPr="001C21FF" w:rsidRDefault="00C53573" w:rsidP="00C53573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степень изоляции к окружающей среде (IP);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масса оборудования;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размеры;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класс электроизоляции;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данные применяемого дополнительного оборудования (трансформаторы тока и т.д.); </w:t>
            </w:r>
          </w:p>
          <w:p w:rsidR="00C53573" w:rsidRPr="001C21FF" w:rsidRDefault="00C53573" w:rsidP="00C535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ГОСТ или ТУ; </w:t>
            </w:r>
          </w:p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эксплуатационные ограничения.</w:t>
            </w:r>
          </w:p>
          <w:p w:rsidR="00C53573" w:rsidRPr="00C96428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транспортировки и хранения устанавливаются эксплуатационной документацией завода изготовителя, в соответствии с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среды», в зависимости от их конструктивных особенностей и назначения, при этом допустимый срок хранения в упаковке и консервации предприятия –</w:t>
            </w:r>
            <w:r w:rsidRPr="00094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изготовителя не менее 1 года.</w:t>
            </w:r>
          </w:p>
        </w:tc>
      </w:tr>
      <w:tr w:rsidR="00C53573" w:rsidRPr="00CD6C99" w:rsidTr="00022207">
        <w:trPr>
          <w:trHeight w:val="315"/>
          <w:jc w:val="center"/>
        </w:trPr>
        <w:tc>
          <w:tcPr>
            <w:tcW w:w="10246" w:type="dxa"/>
            <w:gridSpan w:val="3"/>
            <w:shd w:val="clear" w:color="auto" w:fill="D9D9D9" w:themeFill="background1" w:themeFillShade="D9"/>
            <w:noWrap/>
            <w:vAlign w:val="center"/>
          </w:tcPr>
          <w:p w:rsidR="00C53573" w:rsidRPr="00054D4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ТРЕБОВАНИЯ К ПРИЕМКЕ ОБОРУДОВАНИЯ</w:t>
            </w:r>
          </w:p>
        </w:tc>
      </w:tr>
      <w:tr w:rsidR="00C53573" w:rsidRPr="00CD6C99" w:rsidTr="00022207">
        <w:trPr>
          <w:trHeight w:val="911"/>
          <w:jc w:val="center"/>
        </w:trPr>
        <w:tc>
          <w:tcPr>
            <w:tcW w:w="1037" w:type="dxa"/>
            <w:shd w:val="clear" w:color="auto" w:fill="auto"/>
            <w:noWrap/>
          </w:tcPr>
          <w:p w:rsidR="00C53573" w:rsidRPr="00CD6C99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Приемка осуществляется на складе Грузополучателя. По прибытии материалов в пункт назначения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Покупателя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проверяет целостность и соответствие количества упаковочных мест товаросопроводительной документации.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собственными силами осуществляет его разгрузку. </w:t>
            </w:r>
          </w:p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 разгрузку оборудования, его транспортировку до стройплощадки и обеспечивает размещение на складе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Покупателя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обеспечивая необходимое количество рабочей силы и механизмов в течение 2 (двух) календарных дней с момента уведомления о прибытии оборудования в пункт назначения.</w:t>
            </w:r>
          </w:p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обнаружении несоответствия количества упаковочных мест товаросопроводительной документации, дефекта упаковки, уполномоченный представитель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Покупателя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фиксирует дефект, составляет Рекламационное извещение и передает его вместе с фотографией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Поставщику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После чего Стороны в течение 7 (семи) календарных дней готовят Рекламационный акт по согласованной форме. В этом случае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несет ответственность за своевременную допоставку недостающих упаковочных мест по товаросопроводительной документации в согласованные Сторонами сроки.</w:t>
            </w:r>
          </w:p>
        </w:tc>
      </w:tr>
      <w:tr w:rsidR="00C53573" w:rsidRPr="00CD6C99" w:rsidTr="00022207">
        <w:trPr>
          <w:trHeight w:val="315"/>
          <w:jc w:val="center"/>
        </w:trPr>
        <w:tc>
          <w:tcPr>
            <w:tcW w:w="1037" w:type="dxa"/>
            <w:shd w:val="clear" w:color="auto" w:fill="auto"/>
            <w:noWrap/>
          </w:tcPr>
          <w:p w:rsidR="00C53573" w:rsidRPr="00CD6C99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CD6C9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с поставляемой продукцией предоставляются оригиналы документов: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257F88">
              <w:rPr>
                <w:rFonts w:ascii="Times New Roman" w:eastAsia="Calibri" w:hAnsi="Times New Roman" w:cs="Times New Roman"/>
                <w:sz w:val="24"/>
                <w:szCs w:val="24"/>
              </w:rPr>
              <w:t>паспортов, товарной накладной, счета-фактуры, протоколы п</w:t>
            </w:r>
            <w:r w:rsidRPr="00257F88">
              <w:rPr>
                <w:rFonts w:ascii="Times New Roman" w:hAnsi="Times New Roman" w:cs="Times New Roman"/>
                <w:sz w:val="24"/>
                <w:szCs w:val="24"/>
              </w:rPr>
              <w:t xml:space="preserve">риемосдаточных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57F88">
              <w:rPr>
                <w:rFonts w:ascii="Times New Roman" w:hAnsi="Times New Roman" w:cs="Times New Roman"/>
                <w:sz w:val="24"/>
                <w:szCs w:val="24"/>
              </w:rPr>
              <w:t>испытаний, проводимых ОТК завода-изготовителя по заводской программе испытаний и другие документы, указанные в разделе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7F88">
              <w:rPr>
                <w:rFonts w:ascii="Times New Roman" w:hAnsi="Times New Roman" w:cs="Times New Roman"/>
                <w:sz w:val="24"/>
                <w:szCs w:val="24"/>
              </w:rPr>
              <w:t xml:space="preserve"> 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7F8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Технического задания,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57F88">
              <w:rPr>
                <w:rFonts w:ascii="Times New Roman" w:hAnsi="Times New Roman" w:cs="Times New Roman"/>
                <w:sz w:val="24"/>
                <w:szCs w:val="24"/>
              </w:rPr>
              <w:t>а также заверенные копии всех документов и электронный вид (сканы всех документов) на флэш-накопителе.</w:t>
            </w:r>
          </w:p>
        </w:tc>
      </w:tr>
      <w:tr w:rsidR="00C53573" w:rsidRPr="00CD6C99" w:rsidTr="00022207">
        <w:trPr>
          <w:jc w:val="center"/>
        </w:trPr>
        <w:tc>
          <w:tcPr>
            <w:tcW w:w="10246" w:type="dxa"/>
            <w:gridSpan w:val="3"/>
            <w:shd w:val="clear" w:color="auto" w:fill="D9D9D9" w:themeFill="background1" w:themeFillShade="D9"/>
            <w:noWrap/>
            <w:vAlign w:val="center"/>
          </w:tcPr>
          <w:p w:rsidR="00C53573" w:rsidRPr="00054D4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Pr="00054D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ТРЕБОВАНИЯ К УЧАСТНИКАМ ЗАКУПКИ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Pr="00F67335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67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CD6C9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Участником закупки может быть специализированная организация- изготовитель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 или дилер ряда крупных производителей оборудования, имеющие статус юридического лица и организационную форму, соответствующую требованиям законодательства РФ.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CD6C9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закупки не должен находиться в процессе ликвидации, в отношении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участника не должно быть принято арбитражным судом решения о признании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участника банкротом и об открытии конкурсного производства, деятельность участника не должна быть приостановлена в порядке, предусмотренном Кодексом РФ 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административных правонарушениях.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CD6C99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должен обладать необходимыми профессиональными знаниями и опытом,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управленческой компетентностью и репутаци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ей,</w:t>
            </w: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иметь ресурсные возможности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624013">
              <w:rPr>
                <w:rFonts w:ascii="Times New Roman" w:eastAsia="Calibri" w:hAnsi="Times New Roman" w:cs="Times New Roman"/>
                <w:sz w:val="24"/>
                <w:szCs w:val="24"/>
              </w:rPr>
              <w:t>(финансовые, материально-технически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е, производственные, трудовые).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17.4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257F88" w:rsidRDefault="00C53573" w:rsidP="00C53573">
            <w:pPr>
              <w:pStyle w:val="af3"/>
              <w:keepLines/>
              <w:shd w:val="clear" w:color="auto" w:fill="auto"/>
              <w:spacing w:after="8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Участник</w:t>
            </w:r>
            <w:r w:rsidRPr="00257F88">
              <w:rPr>
                <w:rFonts w:cs="Times New Roman"/>
                <w:sz w:val="24"/>
                <w:szCs w:val="24"/>
                <w:lang w:val="ru-RU"/>
              </w:rPr>
              <w:t xml:space="preserve"> предоставляет календарный график поставки, включая в график выдачу исходных данных и технической документации в течении 2 недель с даты уведом</w:t>
            </w:r>
            <w:r>
              <w:rPr>
                <w:rFonts w:cs="Times New Roman"/>
                <w:sz w:val="24"/>
                <w:szCs w:val="24"/>
                <w:lang w:val="ru-RU"/>
              </w:rPr>
              <w:t>ления о признании Участн</w:t>
            </w:r>
            <w:r w:rsidRPr="00257F88">
              <w:rPr>
                <w:rFonts w:cs="Times New Roman"/>
                <w:sz w:val="24"/>
                <w:szCs w:val="24"/>
                <w:lang w:val="ru-RU"/>
              </w:rPr>
              <w:t xml:space="preserve">иком по данной Закупке для согласования с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Покупателем, </w:t>
            </w:r>
            <w:r w:rsidRPr="00257F88">
              <w:rPr>
                <w:rFonts w:cs="Times New Roman"/>
                <w:sz w:val="24"/>
                <w:szCs w:val="24"/>
                <w:lang w:val="ru-RU"/>
              </w:rPr>
              <w:t>с актуализацией графика один раз в месяц до момента поставки.</w:t>
            </w:r>
          </w:p>
          <w:p w:rsidR="00C53573" w:rsidRPr="00723CBF" w:rsidRDefault="00C53573" w:rsidP="00C53573">
            <w:pPr>
              <w:keepLines/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Покупателю</w:t>
            </w:r>
            <w:r w:rsidRPr="00257F8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 xml:space="preserve"> должен быть предоставлен постоянный полный доступ к текущей отчетной информа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ции о ходе выполнения поставки.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811990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8119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У Участника не должно быть просроченной задолженности по налогам, сборам и иным обязательным платежам в бюджеты любого уровня и государственные внебюджетные фонды.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811990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</w:pPr>
            <w:r w:rsidRPr="0081199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en-GB"/>
              </w:rPr>
              <w:t>Участник должен обладать достаточным количеством собственного и привлекаемого персонала для выполнения обязательств в указанный настоящим Техническим заданием срок.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624013" w:rsidRDefault="00C53573" w:rsidP="00C53573">
            <w:pPr>
              <w:pStyle w:val="af3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AD7BD4">
              <w:rPr>
                <w:rFonts w:cs="Times New Roman"/>
                <w:sz w:val="24"/>
                <w:szCs w:val="24"/>
                <w:lang w:val="ru-RU"/>
              </w:rPr>
              <w:t>При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выполнении работ и оказании услуг на территории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Абаканской ТЭЦ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D7BD4">
              <w:rPr>
                <w:rFonts w:cs="Times New Roman"/>
                <w:sz w:val="24"/>
                <w:szCs w:val="24"/>
                <w:lang w:val="ru-RU"/>
              </w:rPr>
              <w:t>руководствоваться действующими нормативными документами, а также требованиями пропускного режима и трудового распоряд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ка, действующими на предприятии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Абаканская ТЭЦ</w:t>
            </w:r>
            <w:r w:rsidRPr="00AD7BD4"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C53573" w:rsidRPr="00CD6C99" w:rsidTr="00F03887">
        <w:trPr>
          <w:trHeight w:val="58"/>
          <w:jc w:val="center"/>
        </w:trPr>
        <w:tc>
          <w:tcPr>
            <w:tcW w:w="10246" w:type="dxa"/>
            <w:gridSpan w:val="3"/>
            <w:shd w:val="clear" w:color="auto" w:fill="D9D9D9" w:themeFill="background1" w:themeFillShade="D9"/>
            <w:noWrap/>
            <w:vAlign w:val="center"/>
          </w:tcPr>
          <w:p w:rsidR="00C53573" w:rsidRPr="0064032D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 ШЕФ-МОНТАЖНЫЕ И ШЕФ НАЛАДОЧНЫЕ РАБОТЫ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Pr="00CF314F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209" w:type="dxa"/>
            <w:gridSpan w:val="2"/>
            <w:shd w:val="clear" w:color="auto" w:fill="auto"/>
            <w:noWrap/>
          </w:tcPr>
          <w:p w:rsidR="00C53573" w:rsidRPr="00CF314F" w:rsidRDefault="00C53573" w:rsidP="00C53573">
            <w:pPr>
              <w:pStyle w:val="af3"/>
              <w:spacing w:after="0" w:line="240" w:lineRule="auto"/>
              <w:rPr>
                <w:rFonts w:cs="Times New Roman"/>
                <w:sz w:val="24"/>
                <w:szCs w:val="24"/>
                <w:lang w:val="ru-RU"/>
              </w:rPr>
            </w:pPr>
            <w:r w:rsidRPr="00CF314F">
              <w:rPr>
                <w:rFonts w:cs="Times New Roman"/>
                <w:sz w:val="24"/>
                <w:szCs w:val="24"/>
                <w:lang w:val="ru-RU"/>
              </w:rPr>
              <w:t>Проведение шеф-монтажных и шеф-наладочных работ не требуется.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246" w:type="dxa"/>
            <w:gridSpan w:val="3"/>
            <w:shd w:val="clear" w:color="auto" w:fill="D9D9D9" w:themeFill="background1" w:themeFillShade="D9"/>
            <w:noWrap/>
            <w:vAlign w:val="center"/>
          </w:tcPr>
          <w:p w:rsidR="00C53573" w:rsidRPr="0064032D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  <w:r w:rsidRPr="006403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ГАРАНТИЯ ИЗГОТОВИТЕЛЯ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:rsidR="00C53573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обнаружения в течение гарантийного срока, дефектов поставляемого товара,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 в течение 3-х дней с даты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лучения письменного уведомления Покупателя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направить своего уполномоченного представителя для участия в комиссии по расследованию произошедшего повреждения.</w:t>
            </w:r>
          </w:p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затраты связанные с устранением дефектов поставленного оборудования, вызванных нарушением технологии проектирования, изготовления, поставки, в том числе затраты на демонтаж, транспортировку, устранение дефектов и последующий монтаж, несет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данного оборудования.</w:t>
            </w:r>
          </w:p>
        </w:tc>
      </w:tr>
      <w:tr w:rsidR="00C53573" w:rsidRPr="00CD6C99" w:rsidTr="00022207">
        <w:trPr>
          <w:trHeight w:val="58"/>
          <w:jc w:val="center"/>
        </w:trPr>
        <w:tc>
          <w:tcPr>
            <w:tcW w:w="1037" w:type="dxa"/>
            <w:shd w:val="clear" w:color="auto" w:fill="auto"/>
            <w:noWrap/>
            <w:vAlign w:val="center"/>
          </w:tcPr>
          <w:p w:rsidR="00C53573" w:rsidRDefault="00C53573" w:rsidP="00C53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9209" w:type="dxa"/>
            <w:gridSpan w:val="2"/>
            <w:shd w:val="clear" w:color="auto" w:fill="auto"/>
            <w:noWrap/>
            <w:vAlign w:val="center"/>
          </w:tcPr>
          <w:p w:rsidR="00C53573" w:rsidRPr="00CD6C99" w:rsidRDefault="00C53573" w:rsidP="00C5357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гарантии на поставляемый товар должен составлять не 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24 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месяцев после подписания Акта приемки в эксплуатацию объекта строительства (КС-14). </w:t>
            </w:r>
          </w:p>
          <w:p w:rsidR="00C53573" w:rsidRPr="00F67335" w:rsidRDefault="00C53573" w:rsidP="00C535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если недостатки в производстве работ, качестве материалов и оборудования обнаружены в течение 5 (пяти) лет с даты истечения гарантийного срока, но в течение срока его службы,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несет ответственность за недостатки если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Покупатель</w:t>
            </w:r>
            <w:r w:rsidRPr="00CD6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докажет, что недостатки возникли в период гарантийного срока.</w:t>
            </w:r>
          </w:p>
        </w:tc>
      </w:tr>
    </w:tbl>
    <w:p w:rsidR="00CB0A3B" w:rsidRDefault="00CB0A3B" w:rsidP="00CD6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A3B" w:rsidRDefault="00CB0A3B" w:rsidP="00CD6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025" w:rsidRDefault="00301025" w:rsidP="00CD6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6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Приложения:</w:t>
      </w:r>
    </w:p>
    <w:p w:rsidR="006B621C" w:rsidRDefault="006B621C" w:rsidP="00CD6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5803D5" w:rsidRPr="00626E03" w:rsidRDefault="00626E03" w:rsidP="00626E03">
      <w:pPr>
        <w:pStyle w:val="a5"/>
        <w:numPr>
          <w:ilvl w:val="0"/>
          <w:numId w:val="4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Архив РД</w:t>
      </w:r>
      <w:r w:rsidR="00F1030D" w:rsidRPr="00626E03">
        <w:rPr>
          <w:rFonts w:eastAsia="Times New Roman"/>
          <w:color w:val="000000"/>
          <w:sz w:val="24"/>
          <w:szCs w:val="24"/>
        </w:rPr>
        <w:t>;</w:t>
      </w:r>
    </w:p>
    <w:p w:rsidR="00CF314F" w:rsidRPr="00626E03" w:rsidRDefault="00626E03" w:rsidP="00626E03">
      <w:pPr>
        <w:pStyle w:val="a5"/>
        <w:numPr>
          <w:ilvl w:val="0"/>
          <w:numId w:val="4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Реестр РД;</w:t>
      </w:r>
    </w:p>
    <w:p w:rsidR="00F1030D" w:rsidRPr="00626E03" w:rsidRDefault="00626E03" w:rsidP="00626E03">
      <w:pPr>
        <w:pStyle w:val="a5"/>
        <w:numPr>
          <w:ilvl w:val="0"/>
          <w:numId w:val="4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Ведомость поставки оборудования</w:t>
      </w:r>
      <w:r w:rsidR="00F1030D" w:rsidRPr="00626E03">
        <w:rPr>
          <w:rFonts w:eastAsia="Times New Roman"/>
          <w:color w:val="000000"/>
          <w:sz w:val="24"/>
          <w:szCs w:val="24"/>
        </w:rPr>
        <w:t>.</w:t>
      </w:r>
    </w:p>
    <w:sectPr w:rsidR="00F1030D" w:rsidRPr="00626E03" w:rsidSect="003B533B">
      <w:footerReference w:type="default" r:id="rId8"/>
      <w:headerReference w:type="first" r:id="rId9"/>
      <w:footerReference w:type="first" r:id="rId10"/>
      <w:pgSz w:w="11906" w:h="16838"/>
      <w:pgMar w:top="567" w:right="851" w:bottom="993" w:left="1701" w:header="709" w:footer="4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26C" w:rsidRDefault="000E126C" w:rsidP="000A1B6F">
      <w:pPr>
        <w:spacing w:after="0" w:line="240" w:lineRule="auto"/>
      </w:pPr>
      <w:r>
        <w:separator/>
      </w:r>
    </w:p>
  </w:endnote>
  <w:endnote w:type="continuationSeparator" w:id="0">
    <w:p w:rsidR="000E126C" w:rsidRDefault="000E126C" w:rsidP="000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694006"/>
      <w:docPartObj>
        <w:docPartGallery w:val="Page Numbers (Bottom of Page)"/>
        <w:docPartUnique/>
      </w:docPartObj>
    </w:sdtPr>
    <w:sdtEndPr/>
    <w:sdtContent>
      <w:p w:rsidR="00A24254" w:rsidRDefault="00A2425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42F">
          <w:rPr>
            <w:noProof/>
          </w:rPr>
          <w:t>7</w:t>
        </w:r>
        <w:r>
          <w:fldChar w:fldCharType="end"/>
        </w:r>
      </w:p>
    </w:sdtContent>
  </w:sdt>
  <w:p w:rsidR="00A24254" w:rsidRDefault="00A2425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54" w:rsidRPr="00833A7B" w:rsidRDefault="00A24254" w:rsidP="007A4F20">
    <w:pPr>
      <w:tabs>
        <w:tab w:val="left" w:pos="4820"/>
      </w:tabs>
      <w:ind w:right="260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eastAsia="Calibri" w:hAnsi="Times New Roman" w:cs="Times New Roman"/>
        <w:bCs/>
        <w:sz w:val="24"/>
        <w:szCs w:val="24"/>
        <w:lang w:eastAsia="ru-RU"/>
      </w:rPr>
      <w:t xml:space="preserve"> </w:t>
    </w:r>
    <w:r>
      <w:rPr>
        <w:rFonts w:ascii="Times New Roman" w:eastAsia="Calibri" w:hAnsi="Times New Roman" w:cs="Times New Roman"/>
        <w:bCs/>
        <w:sz w:val="24"/>
        <w:szCs w:val="24"/>
        <w:lang w:eastAsia="ru-RU"/>
      </w:rPr>
      <w:tab/>
    </w:r>
    <w:r w:rsidRPr="00833A7B">
      <w:rPr>
        <w:rFonts w:ascii="Times New Roman" w:hAnsi="Times New Roman" w:cs="Times New Roman"/>
        <w:color w:val="000000" w:themeColor="text1"/>
        <w:spacing w:val="60"/>
        <w:sz w:val="24"/>
        <w:szCs w:val="24"/>
      </w:rPr>
      <w:t>1</w:t>
    </w:r>
  </w:p>
  <w:p w:rsidR="00A24254" w:rsidRDefault="00A2425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26C" w:rsidRDefault="000E126C" w:rsidP="000A1B6F">
      <w:pPr>
        <w:spacing w:after="0" w:line="240" w:lineRule="auto"/>
      </w:pPr>
      <w:r>
        <w:separator/>
      </w:r>
    </w:p>
  </w:footnote>
  <w:footnote w:type="continuationSeparator" w:id="0">
    <w:p w:rsidR="000E126C" w:rsidRDefault="000E126C" w:rsidP="000A1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254" w:rsidRDefault="00A24254" w:rsidP="003046A1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33DB"/>
    <w:multiLevelType w:val="hybridMultilevel"/>
    <w:tmpl w:val="15829450"/>
    <w:lvl w:ilvl="0" w:tplc="D7E87B0C">
      <w:start w:val="1"/>
      <w:numFmt w:val="decimal"/>
      <w:lvlText w:val="%1."/>
      <w:lvlJc w:val="left"/>
      <w:pPr>
        <w:ind w:left="1730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2C56E4A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53CE2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307CA1"/>
    <w:multiLevelType w:val="hybridMultilevel"/>
    <w:tmpl w:val="245052E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1C44"/>
    <w:multiLevelType w:val="hybridMultilevel"/>
    <w:tmpl w:val="11C07A4E"/>
    <w:lvl w:ilvl="0" w:tplc="E3EA2284">
      <w:start w:val="1"/>
      <w:numFmt w:val="bullet"/>
      <w:lvlText w:val="­"/>
      <w:lvlJc w:val="left"/>
      <w:pPr>
        <w:ind w:left="213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0DD01113"/>
    <w:multiLevelType w:val="hybridMultilevel"/>
    <w:tmpl w:val="F70E7D2E"/>
    <w:lvl w:ilvl="0" w:tplc="EC587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AB0659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863095"/>
    <w:multiLevelType w:val="hybridMultilevel"/>
    <w:tmpl w:val="F58809D2"/>
    <w:lvl w:ilvl="0" w:tplc="210068F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3F2B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16765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CE2BA9"/>
    <w:multiLevelType w:val="hybridMultilevel"/>
    <w:tmpl w:val="4184DAEE"/>
    <w:lvl w:ilvl="0" w:tplc="70746DE4">
      <w:start w:val="1"/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1573D3"/>
    <w:multiLevelType w:val="hybridMultilevel"/>
    <w:tmpl w:val="4D040654"/>
    <w:lvl w:ilvl="0" w:tplc="F1362E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B0172CF"/>
    <w:multiLevelType w:val="hybridMultilevel"/>
    <w:tmpl w:val="2B78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846F2"/>
    <w:multiLevelType w:val="hybridMultilevel"/>
    <w:tmpl w:val="675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00461"/>
    <w:multiLevelType w:val="hybridMultilevel"/>
    <w:tmpl w:val="CE32E0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058C0"/>
    <w:multiLevelType w:val="hybridMultilevel"/>
    <w:tmpl w:val="F70E7D2E"/>
    <w:lvl w:ilvl="0" w:tplc="EC587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BB30BE"/>
    <w:multiLevelType w:val="hybridMultilevel"/>
    <w:tmpl w:val="5BD4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B4830"/>
    <w:multiLevelType w:val="hybridMultilevel"/>
    <w:tmpl w:val="EABE1B5E"/>
    <w:lvl w:ilvl="0" w:tplc="70746DE4">
      <w:start w:val="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C54123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63056B5"/>
    <w:multiLevelType w:val="hybridMultilevel"/>
    <w:tmpl w:val="DEC25C4E"/>
    <w:lvl w:ilvl="0" w:tplc="ABB4B6B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z w:val="23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A4EB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9584E"/>
    <w:multiLevelType w:val="multilevel"/>
    <w:tmpl w:val="E45E6744"/>
    <w:lvl w:ilvl="0">
      <w:start w:val="1"/>
      <w:numFmt w:val="decimal"/>
      <w:pStyle w:val="a"/>
      <w:lvlText w:val="%1"/>
      <w:lvlJc w:val="left"/>
      <w:pPr>
        <w:tabs>
          <w:tab w:val="num" w:pos="1080"/>
        </w:tabs>
        <w:ind w:left="0" w:firstLine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0" w:firstLine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0" w:firstLine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0" w:firstLine="216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E0425BA"/>
    <w:multiLevelType w:val="hybridMultilevel"/>
    <w:tmpl w:val="484AC7D8"/>
    <w:lvl w:ilvl="0" w:tplc="D834DBA8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D43E4"/>
    <w:multiLevelType w:val="hybridMultilevel"/>
    <w:tmpl w:val="B93228BC"/>
    <w:lvl w:ilvl="0" w:tplc="9EF6D562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3" w15:restartNumberingAfterBreak="0">
    <w:nsid w:val="4EF26807"/>
    <w:multiLevelType w:val="hybridMultilevel"/>
    <w:tmpl w:val="251C2278"/>
    <w:lvl w:ilvl="0" w:tplc="824C2F80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B352C1"/>
    <w:multiLevelType w:val="hybridMultilevel"/>
    <w:tmpl w:val="085062F2"/>
    <w:lvl w:ilvl="0" w:tplc="7E2A7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D529BD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6939C2"/>
    <w:multiLevelType w:val="hybridMultilevel"/>
    <w:tmpl w:val="F70E7D2E"/>
    <w:lvl w:ilvl="0" w:tplc="EC587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661C3F"/>
    <w:multiLevelType w:val="hybridMultilevel"/>
    <w:tmpl w:val="D728D766"/>
    <w:lvl w:ilvl="0" w:tplc="9B4AD3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56E25"/>
    <w:multiLevelType w:val="hybridMultilevel"/>
    <w:tmpl w:val="D3666DC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E0F63"/>
    <w:multiLevelType w:val="hybridMultilevel"/>
    <w:tmpl w:val="A2BA5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6C3E"/>
    <w:multiLevelType w:val="hybridMultilevel"/>
    <w:tmpl w:val="1842F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448EB"/>
    <w:multiLevelType w:val="hybridMultilevel"/>
    <w:tmpl w:val="42CCD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82111"/>
    <w:multiLevelType w:val="hybridMultilevel"/>
    <w:tmpl w:val="7852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714B"/>
    <w:multiLevelType w:val="hybridMultilevel"/>
    <w:tmpl w:val="26AE581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7624B"/>
    <w:multiLevelType w:val="hybridMultilevel"/>
    <w:tmpl w:val="5C083BC8"/>
    <w:lvl w:ilvl="0" w:tplc="D4FED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F2420"/>
    <w:multiLevelType w:val="hybridMultilevel"/>
    <w:tmpl w:val="1236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824F4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8E475F"/>
    <w:multiLevelType w:val="hybridMultilevel"/>
    <w:tmpl w:val="E6EA5848"/>
    <w:lvl w:ilvl="0" w:tplc="19A6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221A5"/>
    <w:multiLevelType w:val="hybridMultilevel"/>
    <w:tmpl w:val="8552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A650D2"/>
    <w:multiLevelType w:val="hybridMultilevel"/>
    <w:tmpl w:val="6A9C4474"/>
    <w:lvl w:ilvl="0" w:tplc="2FF8A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2F58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29363B"/>
    <w:multiLevelType w:val="hybridMultilevel"/>
    <w:tmpl w:val="34145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A6519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F32739C"/>
    <w:multiLevelType w:val="hybridMultilevel"/>
    <w:tmpl w:val="F7340C44"/>
    <w:lvl w:ilvl="0" w:tplc="82183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FEC5903"/>
    <w:multiLevelType w:val="hybridMultilevel"/>
    <w:tmpl w:val="58FEA2E6"/>
    <w:lvl w:ilvl="0" w:tplc="B3E0441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17"/>
  </w:num>
  <w:num w:numId="3">
    <w:abstractNumId w:val="32"/>
  </w:num>
  <w:num w:numId="4">
    <w:abstractNumId w:val="23"/>
  </w:num>
  <w:num w:numId="5">
    <w:abstractNumId w:val="38"/>
  </w:num>
  <w:num w:numId="6">
    <w:abstractNumId w:val="41"/>
  </w:num>
  <w:num w:numId="7">
    <w:abstractNumId w:val="30"/>
  </w:num>
  <w:num w:numId="8">
    <w:abstractNumId w:val="16"/>
  </w:num>
  <w:num w:numId="9">
    <w:abstractNumId w:val="22"/>
  </w:num>
  <w:num w:numId="10">
    <w:abstractNumId w:val="4"/>
  </w:num>
  <w:num w:numId="11">
    <w:abstractNumId w:val="3"/>
  </w:num>
  <w:num w:numId="12">
    <w:abstractNumId w:val="37"/>
  </w:num>
  <w:num w:numId="13">
    <w:abstractNumId w:val="11"/>
  </w:num>
  <w:num w:numId="14">
    <w:abstractNumId w:val="39"/>
  </w:num>
  <w:num w:numId="15">
    <w:abstractNumId w:val="43"/>
  </w:num>
  <w:num w:numId="16">
    <w:abstractNumId w:val="24"/>
  </w:num>
  <w:num w:numId="17">
    <w:abstractNumId w:val="27"/>
  </w:num>
  <w:num w:numId="18">
    <w:abstractNumId w:val="29"/>
  </w:num>
  <w:num w:numId="19">
    <w:abstractNumId w:val="34"/>
  </w:num>
  <w:num w:numId="20">
    <w:abstractNumId w:val="7"/>
  </w:num>
  <w:num w:numId="21">
    <w:abstractNumId w:val="26"/>
  </w:num>
  <w:num w:numId="22">
    <w:abstractNumId w:val="15"/>
  </w:num>
  <w:num w:numId="23">
    <w:abstractNumId w:val="5"/>
  </w:num>
  <w:num w:numId="24">
    <w:abstractNumId w:val="13"/>
  </w:num>
  <w:num w:numId="25">
    <w:abstractNumId w:val="31"/>
  </w:num>
  <w:num w:numId="26">
    <w:abstractNumId w:val="8"/>
  </w:num>
  <w:num w:numId="27">
    <w:abstractNumId w:val="21"/>
  </w:num>
  <w:num w:numId="28">
    <w:abstractNumId w:val="19"/>
  </w:num>
  <w:num w:numId="29">
    <w:abstractNumId w:val="44"/>
  </w:num>
  <w:num w:numId="30">
    <w:abstractNumId w:val="2"/>
  </w:num>
  <w:num w:numId="31">
    <w:abstractNumId w:val="9"/>
  </w:num>
  <w:num w:numId="32">
    <w:abstractNumId w:val="1"/>
  </w:num>
  <w:num w:numId="33">
    <w:abstractNumId w:val="25"/>
  </w:num>
  <w:num w:numId="34">
    <w:abstractNumId w:val="40"/>
  </w:num>
  <w:num w:numId="35">
    <w:abstractNumId w:val="33"/>
  </w:num>
  <w:num w:numId="36">
    <w:abstractNumId w:val="28"/>
  </w:num>
  <w:num w:numId="37">
    <w:abstractNumId w:val="14"/>
  </w:num>
  <w:num w:numId="38">
    <w:abstractNumId w:val="36"/>
  </w:num>
  <w:num w:numId="39">
    <w:abstractNumId w:val="6"/>
  </w:num>
  <w:num w:numId="40">
    <w:abstractNumId w:val="18"/>
  </w:num>
  <w:num w:numId="41">
    <w:abstractNumId w:val="42"/>
  </w:num>
  <w:num w:numId="42">
    <w:abstractNumId w:val="12"/>
  </w:num>
  <w:num w:numId="43">
    <w:abstractNumId w:val="0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76"/>
    <w:rsid w:val="00003777"/>
    <w:rsid w:val="00003EFF"/>
    <w:rsid w:val="00006666"/>
    <w:rsid w:val="00011038"/>
    <w:rsid w:val="000169AC"/>
    <w:rsid w:val="00016EFA"/>
    <w:rsid w:val="00017E3D"/>
    <w:rsid w:val="00020920"/>
    <w:rsid w:val="00022207"/>
    <w:rsid w:val="0002354B"/>
    <w:rsid w:val="000338D4"/>
    <w:rsid w:val="0003455B"/>
    <w:rsid w:val="00036B68"/>
    <w:rsid w:val="00037499"/>
    <w:rsid w:val="00040C89"/>
    <w:rsid w:val="00041BF9"/>
    <w:rsid w:val="00042759"/>
    <w:rsid w:val="00042C8C"/>
    <w:rsid w:val="00044453"/>
    <w:rsid w:val="00044BDE"/>
    <w:rsid w:val="0005019C"/>
    <w:rsid w:val="00054D49"/>
    <w:rsid w:val="0005641E"/>
    <w:rsid w:val="000579E9"/>
    <w:rsid w:val="00060C81"/>
    <w:rsid w:val="00061B00"/>
    <w:rsid w:val="00061FD1"/>
    <w:rsid w:val="00066325"/>
    <w:rsid w:val="0006717F"/>
    <w:rsid w:val="0007023D"/>
    <w:rsid w:val="00074665"/>
    <w:rsid w:val="000815FF"/>
    <w:rsid w:val="00086514"/>
    <w:rsid w:val="00091C6F"/>
    <w:rsid w:val="00094337"/>
    <w:rsid w:val="000A1B6F"/>
    <w:rsid w:val="000A26A0"/>
    <w:rsid w:val="000A3232"/>
    <w:rsid w:val="000A486C"/>
    <w:rsid w:val="000A71C3"/>
    <w:rsid w:val="000B2718"/>
    <w:rsid w:val="000B4D70"/>
    <w:rsid w:val="000C4420"/>
    <w:rsid w:val="000C5950"/>
    <w:rsid w:val="000C73C0"/>
    <w:rsid w:val="000D143C"/>
    <w:rsid w:val="000D17E6"/>
    <w:rsid w:val="000D33F2"/>
    <w:rsid w:val="000D4307"/>
    <w:rsid w:val="000D5A3A"/>
    <w:rsid w:val="000D6564"/>
    <w:rsid w:val="000E126C"/>
    <w:rsid w:val="000E1D4C"/>
    <w:rsid w:val="000E276E"/>
    <w:rsid w:val="000E2DD9"/>
    <w:rsid w:val="000F02F0"/>
    <w:rsid w:val="000F1C71"/>
    <w:rsid w:val="000F62B9"/>
    <w:rsid w:val="000F7BAE"/>
    <w:rsid w:val="00101D81"/>
    <w:rsid w:val="00101E7D"/>
    <w:rsid w:val="00106250"/>
    <w:rsid w:val="00114004"/>
    <w:rsid w:val="00121D4A"/>
    <w:rsid w:val="00123235"/>
    <w:rsid w:val="001241E1"/>
    <w:rsid w:val="00130ED6"/>
    <w:rsid w:val="00132238"/>
    <w:rsid w:val="00132A58"/>
    <w:rsid w:val="00133D71"/>
    <w:rsid w:val="00145CAF"/>
    <w:rsid w:val="001476FD"/>
    <w:rsid w:val="00147B06"/>
    <w:rsid w:val="001518DC"/>
    <w:rsid w:val="001524F8"/>
    <w:rsid w:val="001577D2"/>
    <w:rsid w:val="00164886"/>
    <w:rsid w:val="001668EF"/>
    <w:rsid w:val="00181A95"/>
    <w:rsid w:val="00182305"/>
    <w:rsid w:val="0018349C"/>
    <w:rsid w:val="00183A51"/>
    <w:rsid w:val="00186915"/>
    <w:rsid w:val="00190BDF"/>
    <w:rsid w:val="00197A58"/>
    <w:rsid w:val="001A3649"/>
    <w:rsid w:val="001A3D00"/>
    <w:rsid w:val="001A603F"/>
    <w:rsid w:val="001A67F3"/>
    <w:rsid w:val="001A69E7"/>
    <w:rsid w:val="001A76D9"/>
    <w:rsid w:val="001B11AA"/>
    <w:rsid w:val="001B7ACB"/>
    <w:rsid w:val="001C1148"/>
    <w:rsid w:val="001C21FF"/>
    <w:rsid w:val="001C28E1"/>
    <w:rsid w:val="001C3EA8"/>
    <w:rsid w:val="001C7B00"/>
    <w:rsid w:val="001D4498"/>
    <w:rsid w:val="001E1445"/>
    <w:rsid w:val="001E4CED"/>
    <w:rsid w:val="001F0327"/>
    <w:rsid w:val="001F151E"/>
    <w:rsid w:val="001F15D9"/>
    <w:rsid w:val="001F2083"/>
    <w:rsid w:val="001F2CD9"/>
    <w:rsid w:val="001F6B1E"/>
    <w:rsid w:val="00200435"/>
    <w:rsid w:val="002013D9"/>
    <w:rsid w:val="00201598"/>
    <w:rsid w:val="002023BB"/>
    <w:rsid w:val="00204883"/>
    <w:rsid w:val="002057F2"/>
    <w:rsid w:val="00205A32"/>
    <w:rsid w:val="00211BD9"/>
    <w:rsid w:val="00216E87"/>
    <w:rsid w:val="00221392"/>
    <w:rsid w:val="002215EA"/>
    <w:rsid w:val="00221D21"/>
    <w:rsid w:val="002253A3"/>
    <w:rsid w:val="002253EE"/>
    <w:rsid w:val="00231405"/>
    <w:rsid w:val="00241E8F"/>
    <w:rsid w:val="00254842"/>
    <w:rsid w:val="00257BE0"/>
    <w:rsid w:val="00263F6F"/>
    <w:rsid w:val="0026416A"/>
    <w:rsid w:val="00265CA1"/>
    <w:rsid w:val="002736D7"/>
    <w:rsid w:val="00274454"/>
    <w:rsid w:val="002815DB"/>
    <w:rsid w:val="0028619B"/>
    <w:rsid w:val="00287621"/>
    <w:rsid w:val="00292ECD"/>
    <w:rsid w:val="002940BF"/>
    <w:rsid w:val="002A001E"/>
    <w:rsid w:val="002A030F"/>
    <w:rsid w:val="002A03D8"/>
    <w:rsid w:val="002A3B30"/>
    <w:rsid w:val="002B0265"/>
    <w:rsid w:val="002B35E1"/>
    <w:rsid w:val="002C04D2"/>
    <w:rsid w:val="002C0CD8"/>
    <w:rsid w:val="002C45C1"/>
    <w:rsid w:val="002C4778"/>
    <w:rsid w:val="002C6DAD"/>
    <w:rsid w:val="002D4E12"/>
    <w:rsid w:val="002D52C2"/>
    <w:rsid w:val="002D63C6"/>
    <w:rsid w:val="002E3059"/>
    <w:rsid w:val="002E5887"/>
    <w:rsid w:val="002E6A2E"/>
    <w:rsid w:val="002E7A59"/>
    <w:rsid w:val="002F5BFC"/>
    <w:rsid w:val="002F7D05"/>
    <w:rsid w:val="002F7F82"/>
    <w:rsid w:val="0030050F"/>
    <w:rsid w:val="00300822"/>
    <w:rsid w:val="00301025"/>
    <w:rsid w:val="00301FE6"/>
    <w:rsid w:val="0030426C"/>
    <w:rsid w:val="003046A1"/>
    <w:rsid w:val="003107DB"/>
    <w:rsid w:val="00311244"/>
    <w:rsid w:val="00311E12"/>
    <w:rsid w:val="00312B27"/>
    <w:rsid w:val="00314D06"/>
    <w:rsid w:val="00320392"/>
    <w:rsid w:val="00320B92"/>
    <w:rsid w:val="003266A3"/>
    <w:rsid w:val="00327634"/>
    <w:rsid w:val="00336486"/>
    <w:rsid w:val="003371BF"/>
    <w:rsid w:val="00343CD0"/>
    <w:rsid w:val="00344924"/>
    <w:rsid w:val="00344DA6"/>
    <w:rsid w:val="00347491"/>
    <w:rsid w:val="003474AF"/>
    <w:rsid w:val="00347D18"/>
    <w:rsid w:val="00360922"/>
    <w:rsid w:val="0036333D"/>
    <w:rsid w:val="00364239"/>
    <w:rsid w:val="003721F8"/>
    <w:rsid w:val="00377820"/>
    <w:rsid w:val="00377B89"/>
    <w:rsid w:val="00382317"/>
    <w:rsid w:val="003847B6"/>
    <w:rsid w:val="00385A2B"/>
    <w:rsid w:val="00387098"/>
    <w:rsid w:val="00395F98"/>
    <w:rsid w:val="003973B2"/>
    <w:rsid w:val="003A23C5"/>
    <w:rsid w:val="003A7963"/>
    <w:rsid w:val="003A79A4"/>
    <w:rsid w:val="003A7DE7"/>
    <w:rsid w:val="003B533B"/>
    <w:rsid w:val="003B61E9"/>
    <w:rsid w:val="003B6C04"/>
    <w:rsid w:val="003B7672"/>
    <w:rsid w:val="003C1927"/>
    <w:rsid w:val="003C33C6"/>
    <w:rsid w:val="003C3AF2"/>
    <w:rsid w:val="003C7593"/>
    <w:rsid w:val="003D6F69"/>
    <w:rsid w:val="003E3EB7"/>
    <w:rsid w:val="003E3FC7"/>
    <w:rsid w:val="003E6A88"/>
    <w:rsid w:val="003E6F84"/>
    <w:rsid w:val="003F1729"/>
    <w:rsid w:val="003F17DF"/>
    <w:rsid w:val="003F487F"/>
    <w:rsid w:val="003F5928"/>
    <w:rsid w:val="003F5FE4"/>
    <w:rsid w:val="00401537"/>
    <w:rsid w:val="00406A50"/>
    <w:rsid w:val="0041186D"/>
    <w:rsid w:val="00413B8C"/>
    <w:rsid w:val="00421343"/>
    <w:rsid w:val="00422177"/>
    <w:rsid w:val="004328B1"/>
    <w:rsid w:val="00433A06"/>
    <w:rsid w:val="00434991"/>
    <w:rsid w:val="00437A37"/>
    <w:rsid w:val="00453D69"/>
    <w:rsid w:val="00457AF6"/>
    <w:rsid w:val="00457BDA"/>
    <w:rsid w:val="00482ACA"/>
    <w:rsid w:val="00484105"/>
    <w:rsid w:val="0048601B"/>
    <w:rsid w:val="004873C8"/>
    <w:rsid w:val="0049693C"/>
    <w:rsid w:val="004A0F52"/>
    <w:rsid w:val="004A11A7"/>
    <w:rsid w:val="004A5098"/>
    <w:rsid w:val="004A634B"/>
    <w:rsid w:val="004A6492"/>
    <w:rsid w:val="004A72F9"/>
    <w:rsid w:val="004B560B"/>
    <w:rsid w:val="004C1B0C"/>
    <w:rsid w:val="004C2668"/>
    <w:rsid w:val="004C2D7A"/>
    <w:rsid w:val="004C468A"/>
    <w:rsid w:val="004C62D6"/>
    <w:rsid w:val="004C6BDB"/>
    <w:rsid w:val="004C7A33"/>
    <w:rsid w:val="004D5880"/>
    <w:rsid w:val="004E15A4"/>
    <w:rsid w:val="004E2DF8"/>
    <w:rsid w:val="004E46F1"/>
    <w:rsid w:val="004E7FE6"/>
    <w:rsid w:val="004F0035"/>
    <w:rsid w:val="004F316D"/>
    <w:rsid w:val="0050695C"/>
    <w:rsid w:val="00520270"/>
    <w:rsid w:val="00521FC1"/>
    <w:rsid w:val="00524ADF"/>
    <w:rsid w:val="005252D4"/>
    <w:rsid w:val="00534D99"/>
    <w:rsid w:val="00542923"/>
    <w:rsid w:val="00544190"/>
    <w:rsid w:val="005466DB"/>
    <w:rsid w:val="0054746B"/>
    <w:rsid w:val="00554EDE"/>
    <w:rsid w:val="0056215A"/>
    <w:rsid w:val="00562C20"/>
    <w:rsid w:val="005630BF"/>
    <w:rsid w:val="00563623"/>
    <w:rsid w:val="00565CEF"/>
    <w:rsid w:val="005663FB"/>
    <w:rsid w:val="005758F9"/>
    <w:rsid w:val="005803D5"/>
    <w:rsid w:val="00583234"/>
    <w:rsid w:val="0058335D"/>
    <w:rsid w:val="00584DDC"/>
    <w:rsid w:val="005852A4"/>
    <w:rsid w:val="005862E0"/>
    <w:rsid w:val="00586484"/>
    <w:rsid w:val="00587598"/>
    <w:rsid w:val="00591626"/>
    <w:rsid w:val="005931A4"/>
    <w:rsid w:val="00593526"/>
    <w:rsid w:val="00595999"/>
    <w:rsid w:val="005A1068"/>
    <w:rsid w:val="005A6EBB"/>
    <w:rsid w:val="005B4118"/>
    <w:rsid w:val="005C3C53"/>
    <w:rsid w:val="005C6047"/>
    <w:rsid w:val="005D0861"/>
    <w:rsid w:val="005E01D3"/>
    <w:rsid w:val="005E0C7A"/>
    <w:rsid w:val="005E2E02"/>
    <w:rsid w:val="005E3F43"/>
    <w:rsid w:val="005E667F"/>
    <w:rsid w:val="005F033F"/>
    <w:rsid w:val="005F543B"/>
    <w:rsid w:val="005F7B36"/>
    <w:rsid w:val="005F7DEE"/>
    <w:rsid w:val="00600B6C"/>
    <w:rsid w:val="00601515"/>
    <w:rsid w:val="0061068A"/>
    <w:rsid w:val="00611664"/>
    <w:rsid w:val="00612E97"/>
    <w:rsid w:val="006138BD"/>
    <w:rsid w:val="00622774"/>
    <w:rsid w:val="00624C58"/>
    <w:rsid w:val="00626E03"/>
    <w:rsid w:val="00631E79"/>
    <w:rsid w:val="00634179"/>
    <w:rsid w:val="00634439"/>
    <w:rsid w:val="00634448"/>
    <w:rsid w:val="00637B82"/>
    <w:rsid w:val="0064032D"/>
    <w:rsid w:val="006451ED"/>
    <w:rsid w:val="00646EC8"/>
    <w:rsid w:val="00647E69"/>
    <w:rsid w:val="006518FE"/>
    <w:rsid w:val="00652341"/>
    <w:rsid w:val="006531EA"/>
    <w:rsid w:val="006637A7"/>
    <w:rsid w:val="0066742F"/>
    <w:rsid w:val="00667BD3"/>
    <w:rsid w:val="006705BA"/>
    <w:rsid w:val="006706E9"/>
    <w:rsid w:val="006720CB"/>
    <w:rsid w:val="00674E2C"/>
    <w:rsid w:val="00675776"/>
    <w:rsid w:val="00675AEB"/>
    <w:rsid w:val="00676B61"/>
    <w:rsid w:val="00684CF5"/>
    <w:rsid w:val="00687063"/>
    <w:rsid w:val="006873EB"/>
    <w:rsid w:val="00692186"/>
    <w:rsid w:val="006930D2"/>
    <w:rsid w:val="00694327"/>
    <w:rsid w:val="00694AA7"/>
    <w:rsid w:val="0069532F"/>
    <w:rsid w:val="0069732D"/>
    <w:rsid w:val="006A5568"/>
    <w:rsid w:val="006A7311"/>
    <w:rsid w:val="006A7432"/>
    <w:rsid w:val="006B0B03"/>
    <w:rsid w:val="006B621C"/>
    <w:rsid w:val="006B7969"/>
    <w:rsid w:val="006C2256"/>
    <w:rsid w:val="006C7B4B"/>
    <w:rsid w:val="006D1178"/>
    <w:rsid w:val="006D3B05"/>
    <w:rsid w:val="006D4F18"/>
    <w:rsid w:val="006D5696"/>
    <w:rsid w:val="006E482E"/>
    <w:rsid w:val="006E7390"/>
    <w:rsid w:val="006F1064"/>
    <w:rsid w:val="006F419F"/>
    <w:rsid w:val="006F7FC6"/>
    <w:rsid w:val="00706D3D"/>
    <w:rsid w:val="00710106"/>
    <w:rsid w:val="00717C16"/>
    <w:rsid w:val="0072285E"/>
    <w:rsid w:val="007229E0"/>
    <w:rsid w:val="00723CBF"/>
    <w:rsid w:val="00726700"/>
    <w:rsid w:val="00731896"/>
    <w:rsid w:val="00735C25"/>
    <w:rsid w:val="007402CB"/>
    <w:rsid w:val="00742B38"/>
    <w:rsid w:val="00747CD3"/>
    <w:rsid w:val="00750CFE"/>
    <w:rsid w:val="007554B1"/>
    <w:rsid w:val="0075679A"/>
    <w:rsid w:val="00756BA5"/>
    <w:rsid w:val="00760156"/>
    <w:rsid w:val="007628D7"/>
    <w:rsid w:val="007655DE"/>
    <w:rsid w:val="00771B9D"/>
    <w:rsid w:val="00774061"/>
    <w:rsid w:val="0077721B"/>
    <w:rsid w:val="00777969"/>
    <w:rsid w:val="00783074"/>
    <w:rsid w:val="00784F98"/>
    <w:rsid w:val="007856F9"/>
    <w:rsid w:val="00793A91"/>
    <w:rsid w:val="00795B2D"/>
    <w:rsid w:val="007A0199"/>
    <w:rsid w:val="007A0A66"/>
    <w:rsid w:val="007A19F6"/>
    <w:rsid w:val="007A479B"/>
    <w:rsid w:val="007A4F20"/>
    <w:rsid w:val="007A6F71"/>
    <w:rsid w:val="007C6F15"/>
    <w:rsid w:val="007C799B"/>
    <w:rsid w:val="007D28B0"/>
    <w:rsid w:val="007E3187"/>
    <w:rsid w:val="007E3FFE"/>
    <w:rsid w:val="007E41CF"/>
    <w:rsid w:val="007E474A"/>
    <w:rsid w:val="007E4790"/>
    <w:rsid w:val="007E4ED5"/>
    <w:rsid w:val="007F6E2F"/>
    <w:rsid w:val="0081182D"/>
    <w:rsid w:val="00811990"/>
    <w:rsid w:val="00813067"/>
    <w:rsid w:val="0081396A"/>
    <w:rsid w:val="0081687E"/>
    <w:rsid w:val="00816DF0"/>
    <w:rsid w:val="00820D7B"/>
    <w:rsid w:val="00824497"/>
    <w:rsid w:val="00831A5F"/>
    <w:rsid w:val="00832DB3"/>
    <w:rsid w:val="00833A7B"/>
    <w:rsid w:val="008357D1"/>
    <w:rsid w:val="00842353"/>
    <w:rsid w:val="00842CA8"/>
    <w:rsid w:val="00842D09"/>
    <w:rsid w:val="008454B5"/>
    <w:rsid w:val="00846CB8"/>
    <w:rsid w:val="008529CF"/>
    <w:rsid w:val="00853135"/>
    <w:rsid w:val="00855CD1"/>
    <w:rsid w:val="00857AD5"/>
    <w:rsid w:val="00860296"/>
    <w:rsid w:val="008603AE"/>
    <w:rsid w:val="008617D2"/>
    <w:rsid w:val="00865DD9"/>
    <w:rsid w:val="00867FEF"/>
    <w:rsid w:val="00871176"/>
    <w:rsid w:val="00874DDA"/>
    <w:rsid w:val="00874FD5"/>
    <w:rsid w:val="00883747"/>
    <w:rsid w:val="0088389E"/>
    <w:rsid w:val="00885C80"/>
    <w:rsid w:val="00890F7E"/>
    <w:rsid w:val="0089238B"/>
    <w:rsid w:val="00894775"/>
    <w:rsid w:val="00896523"/>
    <w:rsid w:val="008965C2"/>
    <w:rsid w:val="008A15B5"/>
    <w:rsid w:val="008A3400"/>
    <w:rsid w:val="008A56AD"/>
    <w:rsid w:val="008A73EA"/>
    <w:rsid w:val="008B05EE"/>
    <w:rsid w:val="008B25C7"/>
    <w:rsid w:val="008B3A6E"/>
    <w:rsid w:val="008B445F"/>
    <w:rsid w:val="008B563E"/>
    <w:rsid w:val="008C53E0"/>
    <w:rsid w:val="008E614D"/>
    <w:rsid w:val="008F0B3D"/>
    <w:rsid w:val="008F4DD6"/>
    <w:rsid w:val="008F5336"/>
    <w:rsid w:val="008F61E5"/>
    <w:rsid w:val="008F6444"/>
    <w:rsid w:val="008F68B6"/>
    <w:rsid w:val="00900F43"/>
    <w:rsid w:val="00906A0B"/>
    <w:rsid w:val="009070BB"/>
    <w:rsid w:val="00914C14"/>
    <w:rsid w:val="00920A54"/>
    <w:rsid w:val="0092459E"/>
    <w:rsid w:val="00926C5E"/>
    <w:rsid w:val="009355E2"/>
    <w:rsid w:val="0093760E"/>
    <w:rsid w:val="0094108F"/>
    <w:rsid w:val="009414E2"/>
    <w:rsid w:val="00943CC9"/>
    <w:rsid w:val="0095402D"/>
    <w:rsid w:val="0095498F"/>
    <w:rsid w:val="00956790"/>
    <w:rsid w:val="00960C7A"/>
    <w:rsid w:val="0096189B"/>
    <w:rsid w:val="0096356E"/>
    <w:rsid w:val="0096370D"/>
    <w:rsid w:val="00964A8C"/>
    <w:rsid w:val="00965F1B"/>
    <w:rsid w:val="00975B3D"/>
    <w:rsid w:val="00975E19"/>
    <w:rsid w:val="00980044"/>
    <w:rsid w:val="009841FB"/>
    <w:rsid w:val="00991EBB"/>
    <w:rsid w:val="00993C11"/>
    <w:rsid w:val="009A20D0"/>
    <w:rsid w:val="009A2882"/>
    <w:rsid w:val="009A2915"/>
    <w:rsid w:val="009A2F1F"/>
    <w:rsid w:val="009A487C"/>
    <w:rsid w:val="009A61AD"/>
    <w:rsid w:val="009B145D"/>
    <w:rsid w:val="009B1739"/>
    <w:rsid w:val="009B3EB4"/>
    <w:rsid w:val="009B5CCE"/>
    <w:rsid w:val="009B7CFA"/>
    <w:rsid w:val="009C6439"/>
    <w:rsid w:val="009C65D4"/>
    <w:rsid w:val="009D446D"/>
    <w:rsid w:val="009D4C5C"/>
    <w:rsid w:val="009D50F5"/>
    <w:rsid w:val="009E0AB9"/>
    <w:rsid w:val="009E17E5"/>
    <w:rsid w:val="009E2149"/>
    <w:rsid w:val="009E5676"/>
    <w:rsid w:val="009F28BE"/>
    <w:rsid w:val="009F30EB"/>
    <w:rsid w:val="009F51BC"/>
    <w:rsid w:val="009F5408"/>
    <w:rsid w:val="009F5A6A"/>
    <w:rsid w:val="00A006AB"/>
    <w:rsid w:val="00A0133C"/>
    <w:rsid w:val="00A068BA"/>
    <w:rsid w:val="00A11A24"/>
    <w:rsid w:val="00A11D3C"/>
    <w:rsid w:val="00A12135"/>
    <w:rsid w:val="00A1787E"/>
    <w:rsid w:val="00A20574"/>
    <w:rsid w:val="00A23115"/>
    <w:rsid w:val="00A23A2A"/>
    <w:rsid w:val="00A24254"/>
    <w:rsid w:val="00A247DD"/>
    <w:rsid w:val="00A303F0"/>
    <w:rsid w:val="00A36737"/>
    <w:rsid w:val="00A403F2"/>
    <w:rsid w:val="00A40BDC"/>
    <w:rsid w:val="00A429DD"/>
    <w:rsid w:val="00A43EF6"/>
    <w:rsid w:val="00A4778B"/>
    <w:rsid w:val="00A51930"/>
    <w:rsid w:val="00A6343D"/>
    <w:rsid w:val="00A635D3"/>
    <w:rsid w:val="00A7045A"/>
    <w:rsid w:val="00A72597"/>
    <w:rsid w:val="00A75336"/>
    <w:rsid w:val="00A75CB6"/>
    <w:rsid w:val="00A81E07"/>
    <w:rsid w:val="00A90BC4"/>
    <w:rsid w:val="00A93B04"/>
    <w:rsid w:val="00AA06E4"/>
    <w:rsid w:val="00AA131D"/>
    <w:rsid w:val="00AA2A48"/>
    <w:rsid w:val="00AA2FCD"/>
    <w:rsid w:val="00AA495A"/>
    <w:rsid w:val="00AA73CA"/>
    <w:rsid w:val="00AA7ED8"/>
    <w:rsid w:val="00AB1A57"/>
    <w:rsid w:val="00AB252C"/>
    <w:rsid w:val="00AB2CDA"/>
    <w:rsid w:val="00AB4B9C"/>
    <w:rsid w:val="00AC1C0E"/>
    <w:rsid w:val="00AC28BD"/>
    <w:rsid w:val="00AC536A"/>
    <w:rsid w:val="00AD5E7A"/>
    <w:rsid w:val="00AE019E"/>
    <w:rsid w:val="00AE2927"/>
    <w:rsid w:val="00AE3F64"/>
    <w:rsid w:val="00AE5514"/>
    <w:rsid w:val="00AE6C7B"/>
    <w:rsid w:val="00AF2DB9"/>
    <w:rsid w:val="00AF5441"/>
    <w:rsid w:val="00B05BB3"/>
    <w:rsid w:val="00B1192E"/>
    <w:rsid w:val="00B1273B"/>
    <w:rsid w:val="00B134DB"/>
    <w:rsid w:val="00B140AF"/>
    <w:rsid w:val="00B16D9E"/>
    <w:rsid w:val="00B26D4E"/>
    <w:rsid w:val="00B27D20"/>
    <w:rsid w:val="00B27D8D"/>
    <w:rsid w:val="00B33214"/>
    <w:rsid w:val="00B37938"/>
    <w:rsid w:val="00B434DE"/>
    <w:rsid w:val="00B47186"/>
    <w:rsid w:val="00B51A92"/>
    <w:rsid w:val="00B52754"/>
    <w:rsid w:val="00B62E43"/>
    <w:rsid w:val="00B64B1F"/>
    <w:rsid w:val="00B704B3"/>
    <w:rsid w:val="00B71DA1"/>
    <w:rsid w:val="00B75EF3"/>
    <w:rsid w:val="00B77D33"/>
    <w:rsid w:val="00B82D19"/>
    <w:rsid w:val="00B84165"/>
    <w:rsid w:val="00B87B0A"/>
    <w:rsid w:val="00BA14CB"/>
    <w:rsid w:val="00BA1ED4"/>
    <w:rsid w:val="00BA42F3"/>
    <w:rsid w:val="00BA59C4"/>
    <w:rsid w:val="00BA7C5E"/>
    <w:rsid w:val="00BB0950"/>
    <w:rsid w:val="00BB0BC3"/>
    <w:rsid w:val="00BB3AA6"/>
    <w:rsid w:val="00BC1F7C"/>
    <w:rsid w:val="00BC22D7"/>
    <w:rsid w:val="00BC2F18"/>
    <w:rsid w:val="00BC50A1"/>
    <w:rsid w:val="00BC62E3"/>
    <w:rsid w:val="00BC6D79"/>
    <w:rsid w:val="00BC745A"/>
    <w:rsid w:val="00BE32AA"/>
    <w:rsid w:val="00BE47C4"/>
    <w:rsid w:val="00BE5EE6"/>
    <w:rsid w:val="00BE6710"/>
    <w:rsid w:val="00BE6722"/>
    <w:rsid w:val="00BF0683"/>
    <w:rsid w:val="00BF1EFB"/>
    <w:rsid w:val="00BF21AA"/>
    <w:rsid w:val="00BF5C92"/>
    <w:rsid w:val="00C01E3F"/>
    <w:rsid w:val="00C06A53"/>
    <w:rsid w:val="00C11A95"/>
    <w:rsid w:val="00C12ABE"/>
    <w:rsid w:val="00C20326"/>
    <w:rsid w:val="00C20E6A"/>
    <w:rsid w:val="00C20F10"/>
    <w:rsid w:val="00C21B49"/>
    <w:rsid w:val="00C2610A"/>
    <w:rsid w:val="00C32A8A"/>
    <w:rsid w:val="00C32DFE"/>
    <w:rsid w:val="00C32F78"/>
    <w:rsid w:val="00C339A5"/>
    <w:rsid w:val="00C36707"/>
    <w:rsid w:val="00C3765C"/>
    <w:rsid w:val="00C4262A"/>
    <w:rsid w:val="00C45D4C"/>
    <w:rsid w:val="00C50B11"/>
    <w:rsid w:val="00C53573"/>
    <w:rsid w:val="00C54F79"/>
    <w:rsid w:val="00C55369"/>
    <w:rsid w:val="00C62A1A"/>
    <w:rsid w:val="00C630A1"/>
    <w:rsid w:val="00C63968"/>
    <w:rsid w:val="00C640D5"/>
    <w:rsid w:val="00C65ECB"/>
    <w:rsid w:val="00C7020C"/>
    <w:rsid w:val="00C75B26"/>
    <w:rsid w:val="00C808CC"/>
    <w:rsid w:val="00C81196"/>
    <w:rsid w:val="00C8230A"/>
    <w:rsid w:val="00C9123B"/>
    <w:rsid w:val="00CA4800"/>
    <w:rsid w:val="00CA5FC6"/>
    <w:rsid w:val="00CA6C56"/>
    <w:rsid w:val="00CB0A3B"/>
    <w:rsid w:val="00CB72AD"/>
    <w:rsid w:val="00CC12CA"/>
    <w:rsid w:val="00CC4DF4"/>
    <w:rsid w:val="00CC70E0"/>
    <w:rsid w:val="00CD4DB4"/>
    <w:rsid w:val="00CD5533"/>
    <w:rsid w:val="00CD6C99"/>
    <w:rsid w:val="00CD7BF5"/>
    <w:rsid w:val="00CE3169"/>
    <w:rsid w:val="00CE3779"/>
    <w:rsid w:val="00CE720D"/>
    <w:rsid w:val="00CE7326"/>
    <w:rsid w:val="00CF040E"/>
    <w:rsid w:val="00CF314F"/>
    <w:rsid w:val="00CF623E"/>
    <w:rsid w:val="00D0090E"/>
    <w:rsid w:val="00D038B2"/>
    <w:rsid w:val="00D03FC9"/>
    <w:rsid w:val="00D13DB1"/>
    <w:rsid w:val="00D232AF"/>
    <w:rsid w:val="00D27519"/>
    <w:rsid w:val="00D27D37"/>
    <w:rsid w:val="00D3196B"/>
    <w:rsid w:val="00D40FEE"/>
    <w:rsid w:val="00D42DF6"/>
    <w:rsid w:val="00D50EC9"/>
    <w:rsid w:val="00D516C3"/>
    <w:rsid w:val="00D524CB"/>
    <w:rsid w:val="00D56FF7"/>
    <w:rsid w:val="00D630BF"/>
    <w:rsid w:val="00D63C1E"/>
    <w:rsid w:val="00D719D1"/>
    <w:rsid w:val="00D73A79"/>
    <w:rsid w:val="00D74262"/>
    <w:rsid w:val="00D80CF2"/>
    <w:rsid w:val="00D85B48"/>
    <w:rsid w:val="00D8663D"/>
    <w:rsid w:val="00D923D3"/>
    <w:rsid w:val="00D94E98"/>
    <w:rsid w:val="00D9583E"/>
    <w:rsid w:val="00DA1176"/>
    <w:rsid w:val="00DA19C9"/>
    <w:rsid w:val="00DA38FE"/>
    <w:rsid w:val="00DA4453"/>
    <w:rsid w:val="00DB70F6"/>
    <w:rsid w:val="00DC022F"/>
    <w:rsid w:val="00DC064C"/>
    <w:rsid w:val="00DC26F4"/>
    <w:rsid w:val="00DC2E17"/>
    <w:rsid w:val="00DC4B2D"/>
    <w:rsid w:val="00DC6567"/>
    <w:rsid w:val="00DC7782"/>
    <w:rsid w:val="00DC79AC"/>
    <w:rsid w:val="00DD2862"/>
    <w:rsid w:val="00DD6588"/>
    <w:rsid w:val="00DD6EEF"/>
    <w:rsid w:val="00DE0ECD"/>
    <w:rsid w:val="00DE664B"/>
    <w:rsid w:val="00DF5C02"/>
    <w:rsid w:val="00E01780"/>
    <w:rsid w:val="00E03B1A"/>
    <w:rsid w:val="00E067D8"/>
    <w:rsid w:val="00E12F06"/>
    <w:rsid w:val="00E15CDC"/>
    <w:rsid w:val="00E23B0F"/>
    <w:rsid w:val="00E27788"/>
    <w:rsid w:val="00E33E64"/>
    <w:rsid w:val="00E34771"/>
    <w:rsid w:val="00E35873"/>
    <w:rsid w:val="00E3600C"/>
    <w:rsid w:val="00E42DCE"/>
    <w:rsid w:val="00E44690"/>
    <w:rsid w:val="00E46662"/>
    <w:rsid w:val="00E503E3"/>
    <w:rsid w:val="00E50A01"/>
    <w:rsid w:val="00E542FA"/>
    <w:rsid w:val="00E54BB7"/>
    <w:rsid w:val="00E60F1A"/>
    <w:rsid w:val="00E632B3"/>
    <w:rsid w:val="00E67313"/>
    <w:rsid w:val="00E72AE7"/>
    <w:rsid w:val="00E7640F"/>
    <w:rsid w:val="00E777F9"/>
    <w:rsid w:val="00E80F4B"/>
    <w:rsid w:val="00E81A81"/>
    <w:rsid w:val="00E81F86"/>
    <w:rsid w:val="00E81FF8"/>
    <w:rsid w:val="00E82BBD"/>
    <w:rsid w:val="00E869CC"/>
    <w:rsid w:val="00E902A2"/>
    <w:rsid w:val="00E90D30"/>
    <w:rsid w:val="00E91AF1"/>
    <w:rsid w:val="00E93FF6"/>
    <w:rsid w:val="00E9569D"/>
    <w:rsid w:val="00EA1FC0"/>
    <w:rsid w:val="00EA2156"/>
    <w:rsid w:val="00EA22A4"/>
    <w:rsid w:val="00EA34FC"/>
    <w:rsid w:val="00EA5374"/>
    <w:rsid w:val="00EB0761"/>
    <w:rsid w:val="00EB1574"/>
    <w:rsid w:val="00EB241F"/>
    <w:rsid w:val="00EB5C1E"/>
    <w:rsid w:val="00EB6171"/>
    <w:rsid w:val="00EC10F0"/>
    <w:rsid w:val="00EC3493"/>
    <w:rsid w:val="00EC4A46"/>
    <w:rsid w:val="00ED0BA4"/>
    <w:rsid w:val="00ED3388"/>
    <w:rsid w:val="00ED3478"/>
    <w:rsid w:val="00ED6E12"/>
    <w:rsid w:val="00EE1AFE"/>
    <w:rsid w:val="00EE2101"/>
    <w:rsid w:val="00EE2EA0"/>
    <w:rsid w:val="00EF07CD"/>
    <w:rsid w:val="00EF270D"/>
    <w:rsid w:val="00EF3D42"/>
    <w:rsid w:val="00F02DD6"/>
    <w:rsid w:val="00F03887"/>
    <w:rsid w:val="00F0497E"/>
    <w:rsid w:val="00F1030D"/>
    <w:rsid w:val="00F11429"/>
    <w:rsid w:val="00F1208B"/>
    <w:rsid w:val="00F12862"/>
    <w:rsid w:val="00F17EE2"/>
    <w:rsid w:val="00F2371F"/>
    <w:rsid w:val="00F25098"/>
    <w:rsid w:val="00F267A7"/>
    <w:rsid w:val="00F277C8"/>
    <w:rsid w:val="00F328A3"/>
    <w:rsid w:val="00F432E0"/>
    <w:rsid w:val="00F45EFF"/>
    <w:rsid w:val="00F5152C"/>
    <w:rsid w:val="00F57CCD"/>
    <w:rsid w:val="00F6236B"/>
    <w:rsid w:val="00F7384A"/>
    <w:rsid w:val="00F74FD4"/>
    <w:rsid w:val="00F82B66"/>
    <w:rsid w:val="00F83AE9"/>
    <w:rsid w:val="00F87802"/>
    <w:rsid w:val="00F908E1"/>
    <w:rsid w:val="00F918A7"/>
    <w:rsid w:val="00F91FAC"/>
    <w:rsid w:val="00F94598"/>
    <w:rsid w:val="00F957DE"/>
    <w:rsid w:val="00FA174D"/>
    <w:rsid w:val="00FA4498"/>
    <w:rsid w:val="00FA5E6E"/>
    <w:rsid w:val="00FA7BEF"/>
    <w:rsid w:val="00FB2F27"/>
    <w:rsid w:val="00FB4CE7"/>
    <w:rsid w:val="00FC0778"/>
    <w:rsid w:val="00FC189E"/>
    <w:rsid w:val="00FC1B7F"/>
    <w:rsid w:val="00FC4D65"/>
    <w:rsid w:val="00FD6427"/>
    <w:rsid w:val="00FD6DBF"/>
    <w:rsid w:val="00FE5B8D"/>
    <w:rsid w:val="00FF34DC"/>
    <w:rsid w:val="00FF57D4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17443"/>
  <w15:docId w15:val="{3FE5EFA3-58D8-4378-AE33-74B561A4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5">
    <w:name w:val="Сетка таблицы5"/>
    <w:basedOn w:val="a2"/>
    <w:next w:val="a4"/>
    <w:uiPriority w:val="59"/>
    <w:rsid w:val="00AB25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2"/>
    <w:next w:val="a4"/>
    <w:uiPriority w:val="59"/>
    <w:rsid w:val="00AB25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AB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екст 2-й уровень,Списки"/>
    <w:basedOn w:val="a0"/>
    <w:link w:val="a6"/>
    <w:uiPriority w:val="34"/>
    <w:qFormat/>
    <w:rsid w:val="00ED6E12"/>
    <w:pPr>
      <w:spacing w:after="200" w:line="276" w:lineRule="auto"/>
      <w:ind w:left="720" w:firstLine="360"/>
      <w:contextualSpacing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Текст 2-й уровень Знак,Списки Знак"/>
    <w:link w:val="a5"/>
    <w:uiPriority w:val="34"/>
    <w:locked/>
    <w:rsid w:val="00ED6E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61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1"/>
    <w:uiPriority w:val="99"/>
    <w:semiHidden/>
    <w:unhideWhenUsed/>
    <w:rsid w:val="00D50EC9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D50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D50E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D50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D50EC9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DA4453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1"/>
    <w:link w:val="ac"/>
    <w:uiPriority w:val="1"/>
    <w:rsid w:val="00DA4453"/>
    <w:rPr>
      <w:rFonts w:eastAsiaTheme="minorEastAsia"/>
      <w:lang w:eastAsia="ru-RU"/>
    </w:rPr>
  </w:style>
  <w:style w:type="paragraph" w:styleId="ae">
    <w:name w:val="header"/>
    <w:basedOn w:val="a0"/>
    <w:link w:val="af"/>
    <w:uiPriority w:val="99"/>
    <w:unhideWhenUsed/>
    <w:rsid w:val="000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0A1B6F"/>
  </w:style>
  <w:style w:type="paragraph" w:styleId="af0">
    <w:name w:val="footer"/>
    <w:basedOn w:val="a0"/>
    <w:link w:val="af1"/>
    <w:uiPriority w:val="99"/>
    <w:unhideWhenUsed/>
    <w:rsid w:val="000A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0A1B6F"/>
  </w:style>
  <w:style w:type="table" w:customStyle="1" w:styleId="1">
    <w:name w:val="Сетка таблицы1"/>
    <w:basedOn w:val="a2"/>
    <w:next w:val="a4"/>
    <w:uiPriority w:val="39"/>
    <w:rsid w:val="0020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B16D9E"/>
    <w:pPr>
      <w:spacing w:after="0" w:line="240" w:lineRule="auto"/>
    </w:pPr>
  </w:style>
  <w:style w:type="character" w:customStyle="1" w:styleId="FontStyle14">
    <w:name w:val="Font Style14"/>
    <w:uiPriority w:val="99"/>
    <w:rsid w:val="005630BF"/>
    <w:rPr>
      <w:rFonts w:ascii="Times New Roman" w:hAnsi="Times New Roman" w:cs="Times New Roman"/>
      <w:sz w:val="22"/>
      <w:szCs w:val="22"/>
    </w:rPr>
  </w:style>
  <w:style w:type="paragraph" w:styleId="af3">
    <w:name w:val="Body Text"/>
    <w:link w:val="af4"/>
    <w:rsid w:val="00BC2F18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120" w:line="100" w:lineRule="atLeast"/>
      <w:jc w:val="both"/>
    </w:pPr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lang w:val="en-US" w:eastAsia="en-GB"/>
    </w:rPr>
  </w:style>
  <w:style w:type="character" w:customStyle="1" w:styleId="af4">
    <w:name w:val="Основной текст Знак"/>
    <w:basedOn w:val="a1"/>
    <w:link w:val="af3"/>
    <w:rsid w:val="00BC2F18"/>
    <w:rPr>
      <w:rFonts w:ascii="Times New Roman" w:eastAsia="Arial Unicode MS" w:hAnsi="Times New Roman" w:cs="Arial Unicode MS"/>
      <w:color w:val="000000"/>
      <w:sz w:val="23"/>
      <w:szCs w:val="23"/>
      <w:u w:color="000000"/>
      <w:bdr w:val="nil"/>
      <w:shd w:val="clear" w:color="auto" w:fill="FFFFFF"/>
      <w:lang w:val="en-US" w:eastAsia="en-GB"/>
    </w:rPr>
  </w:style>
  <w:style w:type="character" w:styleId="af5">
    <w:name w:val="Hyperlink"/>
    <w:basedOn w:val="a1"/>
    <w:uiPriority w:val="99"/>
    <w:unhideWhenUsed/>
    <w:rsid w:val="00993C11"/>
    <w:rPr>
      <w:color w:val="0563C1"/>
      <w:u w:val="single"/>
    </w:rPr>
  </w:style>
  <w:style w:type="paragraph" w:customStyle="1" w:styleId="headertext">
    <w:name w:val="headertext"/>
    <w:basedOn w:val="a0"/>
    <w:rsid w:val="00E9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62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!список_нумерованный"/>
    <w:rsid w:val="00FE5B8D"/>
    <w:pPr>
      <w:numPr>
        <w:numId w:val="44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B2D9-BA2D-4154-A25C-68009266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Константин Борисович</dc:creator>
  <cp:keywords/>
  <dc:description/>
  <cp:lastModifiedBy>Лебедев Анатолий Александрович \ Anatolii Lebedev</cp:lastModifiedBy>
  <cp:revision>61</cp:revision>
  <cp:lastPrinted>2023-10-25T23:39:00Z</cp:lastPrinted>
  <dcterms:created xsi:type="dcterms:W3CDTF">2025-03-27T22:44:00Z</dcterms:created>
  <dcterms:modified xsi:type="dcterms:W3CDTF">2026-02-20T08:53:00Z</dcterms:modified>
</cp:coreProperties>
</file>