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EF4" w:rsidRPr="00C137DF" w:rsidRDefault="00B97EF4" w:rsidP="00B97EF4">
      <w:pPr>
        <w:pStyle w:val="20"/>
        <w:shd w:val="clear" w:color="auto" w:fill="auto"/>
        <w:spacing w:after="0" w:line="240" w:lineRule="auto"/>
        <w:ind w:left="40"/>
        <w:rPr>
          <w:b/>
          <w:sz w:val="24"/>
          <w:szCs w:val="24"/>
        </w:rPr>
      </w:pPr>
      <w:bookmarkStart w:id="0" w:name="_Toc57314612"/>
      <w:bookmarkStart w:id="1" w:name="_Toc69728938"/>
      <w:r w:rsidRPr="00C137DF">
        <w:rPr>
          <w:b/>
          <w:sz w:val="24"/>
          <w:szCs w:val="24"/>
        </w:rPr>
        <w:t>Уведомление о проведении открытого запроса предложений</w:t>
      </w:r>
    </w:p>
    <w:p w:rsidR="00B97EF4" w:rsidRPr="00C137DF" w:rsidRDefault="00B97EF4" w:rsidP="00B97EF4">
      <w:pPr>
        <w:pStyle w:val="20"/>
        <w:shd w:val="clear" w:color="auto" w:fill="auto"/>
        <w:spacing w:after="0" w:line="240" w:lineRule="auto"/>
        <w:ind w:left="40"/>
        <w:rPr>
          <w:b/>
          <w:sz w:val="24"/>
          <w:szCs w:val="24"/>
        </w:rPr>
      </w:pPr>
      <w:r w:rsidRPr="001C33CE">
        <w:rPr>
          <w:b/>
          <w:sz w:val="24"/>
          <w:szCs w:val="24"/>
        </w:rPr>
        <w:t>№</w:t>
      </w:r>
      <w:r w:rsidR="00774FFB" w:rsidRPr="001C33CE">
        <w:rPr>
          <w:b/>
          <w:sz w:val="24"/>
          <w:szCs w:val="24"/>
        </w:rPr>
        <w:t xml:space="preserve"> </w:t>
      </w:r>
      <w:r w:rsidR="00A5289B" w:rsidRPr="001C33CE">
        <w:rPr>
          <w:b/>
          <w:sz w:val="24"/>
          <w:szCs w:val="24"/>
        </w:rPr>
        <w:t>228-2025-ТЭК-АНВОД</w:t>
      </w:r>
    </w:p>
    <w:p w:rsidR="00B97EF4" w:rsidRPr="006525F1" w:rsidRDefault="009E79AF" w:rsidP="009E79AF">
      <w:pPr>
        <w:shd w:val="clear" w:color="auto" w:fill="FFFFFF"/>
        <w:spacing w:line="240" w:lineRule="auto"/>
        <w:ind w:right="14"/>
        <w:jc w:val="center"/>
        <w:rPr>
          <w:b/>
          <w:bCs/>
          <w:color w:val="000000"/>
          <w:spacing w:val="3"/>
          <w:sz w:val="26"/>
          <w:szCs w:val="26"/>
        </w:rPr>
      </w:pPr>
      <w:r w:rsidRPr="009E79AF">
        <w:rPr>
          <w:b/>
          <w:sz w:val="24"/>
          <w:szCs w:val="24"/>
        </w:rPr>
        <w:t>(</w:t>
      </w:r>
      <w:r w:rsidR="003E7966" w:rsidRPr="003E7966">
        <w:rPr>
          <w:b/>
          <w:sz w:val="24"/>
          <w:szCs w:val="24"/>
        </w:rPr>
        <w:t>Н</w:t>
      </w:r>
      <w:r w:rsidR="003E7966">
        <w:rPr>
          <w:b/>
          <w:sz w:val="24"/>
          <w:szCs w:val="24"/>
        </w:rPr>
        <w:t xml:space="preserve">ежилое помещение, </w:t>
      </w:r>
      <w:proofErr w:type="spellStart"/>
      <w:r w:rsidR="003E7966">
        <w:rPr>
          <w:b/>
          <w:sz w:val="24"/>
          <w:szCs w:val="24"/>
        </w:rPr>
        <w:t>пгт</w:t>
      </w:r>
      <w:proofErr w:type="spellEnd"/>
      <w:r w:rsidR="003E7966">
        <w:rPr>
          <w:b/>
          <w:sz w:val="24"/>
          <w:szCs w:val="24"/>
        </w:rPr>
        <w:t xml:space="preserve">. </w:t>
      </w:r>
      <w:proofErr w:type="spellStart"/>
      <w:r w:rsidR="003E7966">
        <w:rPr>
          <w:b/>
          <w:sz w:val="24"/>
          <w:szCs w:val="24"/>
        </w:rPr>
        <w:t>Грамотеи</w:t>
      </w:r>
      <w:r w:rsidR="003E7966" w:rsidRPr="003E7966">
        <w:rPr>
          <w:b/>
          <w:sz w:val="24"/>
          <w:szCs w:val="24"/>
        </w:rPr>
        <w:t>но</w:t>
      </w:r>
      <w:proofErr w:type="spellEnd"/>
      <w:r w:rsidR="003E7966" w:rsidRPr="003E7966">
        <w:rPr>
          <w:b/>
          <w:sz w:val="24"/>
          <w:szCs w:val="24"/>
        </w:rPr>
        <w:t>, ул. 7 Ноября, д 14а</w:t>
      </w:r>
      <w:r w:rsidRPr="009E79AF">
        <w:rPr>
          <w:b/>
          <w:sz w:val="24"/>
          <w:szCs w:val="24"/>
        </w:rPr>
        <w:t>)</w:t>
      </w:r>
    </w:p>
    <w:p w:rsidR="00B97EF4" w:rsidRPr="006525F1" w:rsidRDefault="00B97EF4" w:rsidP="00B97EF4">
      <w:pPr>
        <w:shd w:val="clear" w:color="auto" w:fill="FFFFFF"/>
        <w:tabs>
          <w:tab w:val="left" w:pos="1325"/>
        </w:tabs>
        <w:spacing w:line="240" w:lineRule="auto"/>
        <w:ind w:left="567" w:firstLine="0"/>
        <w:rPr>
          <w:sz w:val="24"/>
          <w:szCs w:val="24"/>
          <w:u w:val="single"/>
        </w:rPr>
      </w:pPr>
      <w:r w:rsidRPr="006525F1">
        <w:rPr>
          <w:sz w:val="24"/>
          <w:szCs w:val="24"/>
          <w:u w:val="single"/>
        </w:rPr>
        <w:t>Наименование Организатора закупки:</w:t>
      </w:r>
    </w:p>
    <w:p w:rsidR="00B97EF4" w:rsidRPr="006525F1" w:rsidRDefault="00B97EF4" w:rsidP="00B97EF4">
      <w:pPr>
        <w:shd w:val="clear" w:color="auto" w:fill="FFFFFF"/>
        <w:tabs>
          <w:tab w:val="left" w:pos="1325"/>
        </w:tabs>
        <w:spacing w:line="240" w:lineRule="auto"/>
        <w:ind w:left="567" w:firstLine="0"/>
        <w:rPr>
          <w:sz w:val="24"/>
          <w:szCs w:val="24"/>
        </w:rPr>
      </w:pPr>
      <w:r w:rsidRPr="006525F1">
        <w:rPr>
          <w:b/>
          <w:sz w:val="24"/>
          <w:szCs w:val="24"/>
        </w:rPr>
        <w:t>ООО «Сибирская генерирующая компания»</w:t>
      </w:r>
      <w:r w:rsidRPr="006525F1">
        <w:rPr>
          <w:sz w:val="24"/>
          <w:szCs w:val="24"/>
        </w:rPr>
        <w:t>;</w:t>
      </w:r>
    </w:p>
    <w:p w:rsidR="00B97EF4" w:rsidRPr="006525F1" w:rsidRDefault="00B97EF4" w:rsidP="00B97EF4">
      <w:pPr>
        <w:shd w:val="clear" w:color="auto" w:fill="FFFFFF"/>
        <w:tabs>
          <w:tab w:val="left" w:pos="1325"/>
        </w:tabs>
        <w:spacing w:line="240" w:lineRule="auto"/>
        <w:ind w:left="567" w:firstLine="0"/>
        <w:rPr>
          <w:sz w:val="24"/>
          <w:szCs w:val="24"/>
        </w:rPr>
      </w:pPr>
      <w:r w:rsidRPr="006525F1">
        <w:rPr>
          <w:sz w:val="24"/>
          <w:szCs w:val="24"/>
        </w:rPr>
        <w:t xml:space="preserve">Почтовый адрес: 115054, РФ, г. Москва, ул. </w:t>
      </w:r>
      <w:proofErr w:type="spellStart"/>
      <w:r w:rsidRPr="006525F1">
        <w:rPr>
          <w:sz w:val="24"/>
          <w:szCs w:val="24"/>
        </w:rPr>
        <w:t>Дубининская</w:t>
      </w:r>
      <w:proofErr w:type="spellEnd"/>
      <w:r w:rsidRPr="006525F1">
        <w:rPr>
          <w:sz w:val="24"/>
          <w:szCs w:val="24"/>
        </w:rPr>
        <w:t xml:space="preserve">, д. 53, строение </w:t>
      </w:r>
      <w:r>
        <w:rPr>
          <w:sz w:val="24"/>
          <w:szCs w:val="24"/>
        </w:rPr>
        <w:t>5</w:t>
      </w:r>
      <w:r w:rsidRPr="006525F1">
        <w:rPr>
          <w:sz w:val="24"/>
          <w:szCs w:val="24"/>
        </w:rPr>
        <w:t>;</w:t>
      </w:r>
    </w:p>
    <w:p w:rsidR="00B97EF4" w:rsidRPr="006525F1" w:rsidRDefault="00B97EF4" w:rsidP="00B97EF4">
      <w:pPr>
        <w:shd w:val="clear" w:color="auto" w:fill="FFFFFF"/>
        <w:tabs>
          <w:tab w:val="left" w:pos="1325"/>
        </w:tabs>
        <w:spacing w:line="240" w:lineRule="auto"/>
        <w:ind w:left="567" w:firstLine="0"/>
        <w:rPr>
          <w:sz w:val="24"/>
          <w:szCs w:val="24"/>
        </w:rPr>
      </w:pPr>
      <w:r w:rsidRPr="006525F1">
        <w:rPr>
          <w:sz w:val="24"/>
          <w:szCs w:val="24"/>
        </w:rPr>
        <w:t xml:space="preserve">Адрес интернет-сайта: </w:t>
      </w:r>
      <w:hyperlink r:id="rId7" w:history="1">
        <w:r w:rsidRPr="006525F1">
          <w:rPr>
            <w:rStyle w:val="a3"/>
            <w:sz w:val="24"/>
            <w:szCs w:val="24"/>
            <w:lang w:val="en-US"/>
          </w:rPr>
          <w:t>www</w:t>
        </w:r>
        <w:r w:rsidRPr="006525F1">
          <w:rPr>
            <w:rStyle w:val="a3"/>
            <w:sz w:val="24"/>
            <w:szCs w:val="24"/>
          </w:rPr>
          <w:t>.</w:t>
        </w:r>
        <w:proofErr w:type="spellStart"/>
        <w:r w:rsidRPr="006525F1">
          <w:rPr>
            <w:rStyle w:val="a3"/>
            <w:sz w:val="24"/>
            <w:szCs w:val="24"/>
            <w:lang w:val="en-US"/>
          </w:rPr>
          <w:t>sibgenco</w:t>
        </w:r>
        <w:proofErr w:type="spellEnd"/>
        <w:r w:rsidRPr="006525F1">
          <w:rPr>
            <w:rStyle w:val="a3"/>
            <w:sz w:val="24"/>
            <w:szCs w:val="24"/>
          </w:rPr>
          <w:t>.</w:t>
        </w:r>
        <w:proofErr w:type="spellStart"/>
        <w:r w:rsidRPr="006525F1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B97EF4" w:rsidRDefault="00B97EF4" w:rsidP="00AE69C5">
      <w:pPr>
        <w:shd w:val="clear" w:color="auto" w:fill="FFFFFF"/>
        <w:tabs>
          <w:tab w:val="left" w:pos="1325"/>
        </w:tabs>
        <w:spacing w:line="120" w:lineRule="auto"/>
        <w:rPr>
          <w:sz w:val="24"/>
          <w:szCs w:val="24"/>
          <w:u w:val="single"/>
        </w:rPr>
      </w:pPr>
    </w:p>
    <w:p w:rsidR="00B97EF4" w:rsidRPr="006525F1" w:rsidRDefault="00A5289B" w:rsidP="00B97EF4">
      <w:pPr>
        <w:shd w:val="clear" w:color="auto" w:fill="FFFFFF"/>
        <w:tabs>
          <w:tab w:val="left" w:pos="1325"/>
        </w:tabs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Наименование Заказчика</w:t>
      </w:r>
      <w:r w:rsidR="00B97EF4" w:rsidRPr="006525F1">
        <w:rPr>
          <w:sz w:val="24"/>
          <w:szCs w:val="24"/>
          <w:u w:val="single"/>
        </w:rPr>
        <w:t xml:space="preserve">: </w:t>
      </w:r>
    </w:p>
    <w:p w:rsidR="00B97EF4" w:rsidRPr="006525F1" w:rsidRDefault="003E7966" w:rsidP="00B97EF4">
      <w:pPr>
        <w:shd w:val="clear" w:color="auto" w:fill="FFFFFF"/>
        <w:tabs>
          <w:tab w:val="left" w:pos="1325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ООО</w:t>
      </w:r>
      <w:r w:rsidR="00B97EF4">
        <w:rPr>
          <w:b/>
          <w:sz w:val="24"/>
          <w:szCs w:val="24"/>
        </w:rPr>
        <w:t xml:space="preserve"> «</w:t>
      </w:r>
      <w:r>
        <w:rPr>
          <w:b/>
          <w:sz w:val="24"/>
          <w:szCs w:val="24"/>
        </w:rPr>
        <w:t>Теплоэнергетик</w:t>
      </w:r>
      <w:r w:rsidR="00B97EF4">
        <w:rPr>
          <w:b/>
          <w:sz w:val="24"/>
          <w:szCs w:val="24"/>
        </w:rPr>
        <w:t>»</w:t>
      </w:r>
    </w:p>
    <w:p w:rsidR="00B97EF4" w:rsidRPr="00EB6948" w:rsidRDefault="00B97EF4" w:rsidP="00AE69C5">
      <w:pPr>
        <w:shd w:val="clear" w:color="auto" w:fill="FFFFFF"/>
        <w:tabs>
          <w:tab w:val="left" w:pos="1325"/>
        </w:tabs>
        <w:spacing w:line="168" w:lineRule="auto"/>
        <w:ind w:left="567" w:firstLine="0"/>
        <w:rPr>
          <w:sz w:val="24"/>
          <w:szCs w:val="24"/>
        </w:rPr>
      </w:pPr>
    </w:p>
    <w:p w:rsidR="004771F6" w:rsidRPr="00EB6948" w:rsidRDefault="00B97EF4" w:rsidP="008A13BC">
      <w:pPr>
        <w:shd w:val="clear" w:color="auto" w:fill="FFFFFF"/>
        <w:tabs>
          <w:tab w:val="left" w:pos="1325"/>
        </w:tabs>
        <w:spacing w:line="240" w:lineRule="auto"/>
        <w:rPr>
          <w:b/>
          <w:sz w:val="24"/>
          <w:szCs w:val="24"/>
        </w:rPr>
      </w:pPr>
      <w:r w:rsidRPr="00EB6948">
        <w:rPr>
          <w:sz w:val="24"/>
          <w:szCs w:val="24"/>
        </w:rPr>
        <w:t>Организатор настоящим объявляет</w:t>
      </w:r>
      <w:r w:rsidRPr="00EB6948">
        <w:rPr>
          <w:color w:val="000000"/>
          <w:spacing w:val="15"/>
          <w:sz w:val="24"/>
          <w:szCs w:val="24"/>
        </w:rPr>
        <w:t xml:space="preserve"> </w:t>
      </w:r>
      <w:r w:rsidRPr="00EB6948">
        <w:rPr>
          <w:sz w:val="24"/>
          <w:szCs w:val="24"/>
        </w:rPr>
        <w:t>о проведении открытого запроса предложений</w:t>
      </w:r>
      <w:r w:rsidRPr="00EB6948">
        <w:rPr>
          <w:color w:val="000000"/>
          <w:sz w:val="24"/>
          <w:szCs w:val="24"/>
        </w:rPr>
        <w:t xml:space="preserve"> </w:t>
      </w:r>
      <w:bookmarkEnd w:id="0"/>
      <w:bookmarkEnd w:id="1"/>
      <w:r w:rsidRPr="00EB6948">
        <w:rPr>
          <w:color w:val="000000"/>
          <w:sz w:val="24"/>
          <w:szCs w:val="24"/>
        </w:rPr>
        <w:t xml:space="preserve">на </w:t>
      </w:r>
      <w:r w:rsidRPr="00EB6948">
        <w:rPr>
          <w:b/>
          <w:sz w:val="24"/>
          <w:szCs w:val="24"/>
        </w:rPr>
        <w:t xml:space="preserve">право </w:t>
      </w:r>
      <w:r w:rsidRPr="003E7966">
        <w:rPr>
          <w:b/>
          <w:sz w:val="24"/>
          <w:szCs w:val="24"/>
        </w:rPr>
        <w:t>заключения договора купли-продажи имущества</w:t>
      </w:r>
      <w:r w:rsidR="003E7966" w:rsidRPr="003E7966">
        <w:rPr>
          <w:b/>
          <w:sz w:val="24"/>
          <w:szCs w:val="24"/>
        </w:rPr>
        <w:t xml:space="preserve"> - нежилого помещения</w:t>
      </w:r>
      <w:r w:rsidRPr="003E7966">
        <w:rPr>
          <w:b/>
          <w:sz w:val="24"/>
          <w:szCs w:val="24"/>
        </w:rPr>
        <w:t xml:space="preserve"> </w:t>
      </w:r>
      <w:r w:rsidR="003E7966" w:rsidRPr="003E7966">
        <w:rPr>
          <w:b/>
          <w:sz w:val="24"/>
          <w:szCs w:val="24"/>
        </w:rPr>
        <w:t xml:space="preserve">площадью 104,8 </w:t>
      </w:r>
      <w:proofErr w:type="spellStart"/>
      <w:r w:rsidR="003E7966" w:rsidRPr="003E7966">
        <w:rPr>
          <w:b/>
          <w:sz w:val="24"/>
          <w:szCs w:val="24"/>
        </w:rPr>
        <w:t>кв.м</w:t>
      </w:r>
      <w:proofErr w:type="spellEnd"/>
      <w:r w:rsidR="003E7966" w:rsidRPr="003E7966">
        <w:rPr>
          <w:b/>
          <w:sz w:val="24"/>
          <w:szCs w:val="24"/>
        </w:rPr>
        <w:t>.</w:t>
      </w:r>
      <w:r w:rsidRPr="003E7966">
        <w:rPr>
          <w:b/>
          <w:sz w:val="24"/>
          <w:szCs w:val="24"/>
        </w:rPr>
        <w:t>, принадлежащ</w:t>
      </w:r>
      <w:r w:rsidR="00A64FAC" w:rsidRPr="003E7966">
        <w:rPr>
          <w:b/>
          <w:sz w:val="24"/>
          <w:szCs w:val="24"/>
        </w:rPr>
        <w:t>его</w:t>
      </w:r>
      <w:r w:rsidRPr="003E7966">
        <w:rPr>
          <w:b/>
          <w:sz w:val="24"/>
          <w:szCs w:val="24"/>
        </w:rPr>
        <w:t xml:space="preserve"> </w:t>
      </w:r>
      <w:bookmarkStart w:id="2" w:name="_Ref55337964"/>
      <w:r w:rsidR="003E7966" w:rsidRPr="003E7966">
        <w:rPr>
          <w:b/>
          <w:sz w:val="24"/>
          <w:szCs w:val="24"/>
        </w:rPr>
        <w:t>ООО «Теплоэнергетик»</w:t>
      </w:r>
      <w:r w:rsidR="00EB6948" w:rsidRPr="003E7966">
        <w:rPr>
          <w:b/>
          <w:sz w:val="24"/>
          <w:szCs w:val="24"/>
        </w:rPr>
        <w:t xml:space="preserve">, </w:t>
      </w:r>
      <w:r w:rsidR="004771F6" w:rsidRPr="003E7966">
        <w:rPr>
          <w:b/>
          <w:sz w:val="24"/>
          <w:szCs w:val="24"/>
        </w:rPr>
        <w:t xml:space="preserve">согласно </w:t>
      </w:r>
      <w:r w:rsidR="00C7417F" w:rsidRPr="003E7966">
        <w:rPr>
          <w:b/>
          <w:sz w:val="24"/>
          <w:szCs w:val="24"/>
        </w:rPr>
        <w:t>Приложению</w:t>
      </w:r>
      <w:r w:rsidR="00DF7133" w:rsidRPr="003E7966">
        <w:rPr>
          <w:b/>
          <w:sz w:val="24"/>
          <w:szCs w:val="24"/>
        </w:rPr>
        <w:t xml:space="preserve"> №</w:t>
      </w:r>
      <w:r w:rsidR="002F3620" w:rsidRPr="003E7966">
        <w:rPr>
          <w:b/>
          <w:sz w:val="24"/>
          <w:szCs w:val="24"/>
        </w:rPr>
        <w:t>1</w:t>
      </w:r>
      <w:r w:rsidR="004771F6" w:rsidRPr="003E7966">
        <w:rPr>
          <w:b/>
          <w:sz w:val="24"/>
          <w:szCs w:val="24"/>
        </w:rPr>
        <w:t>.</w:t>
      </w:r>
    </w:p>
    <w:p w:rsidR="004771F6" w:rsidRPr="00EB6948" w:rsidRDefault="004771F6" w:rsidP="008A13BC">
      <w:pPr>
        <w:pStyle w:val="a8"/>
        <w:tabs>
          <w:tab w:val="left" w:pos="567"/>
        </w:tabs>
        <w:spacing w:before="0" w:line="240" w:lineRule="auto"/>
        <w:rPr>
          <w:sz w:val="24"/>
        </w:rPr>
      </w:pPr>
    </w:p>
    <w:p w:rsidR="00B97EF4" w:rsidRPr="00EB6948" w:rsidRDefault="00B97EF4" w:rsidP="00507E42">
      <w:pPr>
        <w:pStyle w:val="a8"/>
        <w:numPr>
          <w:ilvl w:val="0"/>
          <w:numId w:val="8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4"/>
        </w:rPr>
      </w:pPr>
      <w:r w:rsidRPr="00EB6948">
        <w:rPr>
          <w:sz w:val="24"/>
        </w:rPr>
        <w:t>Контактная информация:</w:t>
      </w:r>
    </w:p>
    <w:p w:rsidR="0068670A" w:rsidRDefault="007F1A1B" w:rsidP="0068670A">
      <w:pPr>
        <w:pStyle w:val="a8"/>
        <w:tabs>
          <w:tab w:val="left" w:pos="284"/>
          <w:tab w:val="left" w:pos="567"/>
        </w:tabs>
        <w:spacing w:line="240" w:lineRule="auto"/>
        <w:rPr>
          <w:b/>
          <w:sz w:val="24"/>
          <w:u w:val="single"/>
        </w:rPr>
      </w:pPr>
      <w:r w:rsidRPr="00E02109">
        <w:rPr>
          <w:b/>
          <w:sz w:val="24"/>
          <w:u w:val="single"/>
        </w:rPr>
        <w:t xml:space="preserve">По вопросам </w:t>
      </w:r>
      <w:r w:rsidR="0068670A">
        <w:rPr>
          <w:b/>
          <w:sz w:val="24"/>
          <w:u w:val="single"/>
        </w:rPr>
        <w:t>направления предложений:</w:t>
      </w:r>
    </w:p>
    <w:p w:rsidR="00983CD4" w:rsidRPr="002979B4" w:rsidRDefault="0068670A" w:rsidP="0068670A">
      <w:pPr>
        <w:pStyle w:val="a8"/>
        <w:tabs>
          <w:tab w:val="left" w:pos="284"/>
          <w:tab w:val="left" w:pos="567"/>
        </w:tabs>
        <w:spacing w:line="240" w:lineRule="auto"/>
        <w:rPr>
          <w:sz w:val="24"/>
        </w:rPr>
      </w:pPr>
      <w:r w:rsidRPr="003E7966">
        <w:rPr>
          <w:b/>
          <w:sz w:val="24"/>
        </w:rPr>
        <w:t xml:space="preserve">- </w:t>
      </w:r>
      <w:r w:rsidR="00983CD4" w:rsidRPr="003E7966">
        <w:rPr>
          <w:sz w:val="24"/>
        </w:rPr>
        <w:t xml:space="preserve">Начальник отдела </w:t>
      </w:r>
      <w:r w:rsidR="00660B16" w:rsidRPr="003E7966">
        <w:rPr>
          <w:sz w:val="24"/>
        </w:rPr>
        <w:t xml:space="preserve">по работе с </w:t>
      </w:r>
      <w:proofErr w:type="spellStart"/>
      <w:r w:rsidR="00660B16" w:rsidRPr="003E7966">
        <w:rPr>
          <w:sz w:val="24"/>
        </w:rPr>
        <w:t>АНвОД</w:t>
      </w:r>
      <w:proofErr w:type="spellEnd"/>
      <w:r w:rsidR="00660B16" w:rsidRPr="003E7966">
        <w:rPr>
          <w:sz w:val="24"/>
        </w:rPr>
        <w:t xml:space="preserve"> и оценке</w:t>
      </w:r>
      <w:r w:rsidR="00983CD4" w:rsidRPr="003E7966">
        <w:rPr>
          <w:sz w:val="24"/>
        </w:rPr>
        <w:t xml:space="preserve"> </w:t>
      </w:r>
      <w:r w:rsidR="00337A97" w:rsidRPr="003E7966">
        <w:rPr>
          <w:sz w:val="24"/>
        </w:rPr>
        <w:t xml:space="preserve">– Пискунова Светлана Сергеевна. </w:t>
      </w:r>
      <w:r w:rsidR="00983CD4" w:rsidRPr="003E7966">
        <w:rPr>
          <w:sz w:val="24"/>
        </w:rPr>
        <w:t>тел. +7(383)289-17-64;</w:t>
      </w:r>
      <w:r w:rsidR="00983CD4" w:rsidRPr="003E7966">
        <w:rPr>
          <w:snapToGrid w:val="0"/>
          <w:sz w:val="24"/>
        </w:rPr>
        <w:t xml:space="preserve"> 8-923-101-52-29, </w:t>
      </w:r>
      <w:hyperlink r:id="rId8" w:history="1">
        <w:r w:rsidR="00983CD4" w:rsidRPr="003E7966">
          <w:rPr>
            <w:rStyle w:val="a3"/>
            <w:snapToGrid w:val="0"/>
            <w:sz w:val="24"/>
          </w:rPr>
          <w:t>PiskunovaSS@sibgenco.ru</w:t>
        </w:r>
      </w:hyperlink>
    </w:p>
    <w:p w:rsidR="001745FE" w:rsidRPr="00A5289B" w:rsidRDefault="00983CD4" w:rsidP="008A13BC">
      <w:pPr>
        <w:pStyle w:val="a8"/>
        <w:tabs>
          <w:tab w:val="left" w:pos="284"/>
          <w:tab w:val="left" w:pos="567"/>
        </w:tabs>
        <w:spacing w:line="240" w:lineRule="auto"/>
        <w:rPr>
          <w:sz w:val="24"/>
        </w:rPr>
      </w:pPr>
      <w:r>
        <w:rPr>
          <w:b/>
          <w:sz w:val="24"/>
          <w:u w:val="single"/>
        </w:rPr>
        <w:t>П</w:t>
      </w:r>
      <w:r w:rsidR="001745FE" w:rsidRPr="000C75B3">
        <w:rPr>
          <w:b/>
          <w:sz w:val="24"/>
          <w:u w:val="single"/>
        </w:rPr>
        <w:t>о вопросам технического</w:t>
      </w:r>
      <w:r w:rsidR="001745FE" w:rsidRPr="00E02109">
        <w:rPr>
          <w:b/>
          <w:sz w:val="24"/>
          <w:u w:val="single"/>
        </w:rPr>
        <w:t xml:space="preserve"> состояния имущества</w:t>
      </w:r>
      <w:r w:rsidR="001745FE">
        <w:rPr>
          <w:sz w:val="24"/>
        </w:rPr>
        <w:t>:</w:t>
      </w:r>
    </w:p>
    <w:p w:rsidR="00F471AC" w:rsidRPr="003E7966" w:rsidRDefault="00F471AC" w:rsidP="00F471AC">
      <w:pPr>
        <w:pStyle w:val="ab"/>
        <w:numPr>
          <w:ilvl w:val="0"/>
          <w:numId w:val="11"/>
        </w:numPr>
        <w:contextualSpacing/>
        <w:rPr>
          <w:rStyle w:val="a3"/>
          <w:rFonts w:eastAsia="Arial Unicode MS"/>
          <w:bCs/>
          <w:color w:val="auto"/>
          <w:sz w:val="20"/>
          <w:szCs w:val="20"/>
          <w:u w:val="none"/>
          <w:shd w:val="clear" w:color="auto" w:fill="FFFFFF"/>
        </w:rPr>
      </w:pPr>
      <w:r w:rsidRPr="003E7966">
        <w:rPr>
          <w:rStyle w:val="a5"/>
          <w:rFonts w:eastAsia="Arial Unicode MS"/>
          <w:b w:val="0"/>
          <w:sz w:val="24"/>
          <w:szCs w:val="24"/>
        </w:rPr>
        <w:t>Цибаев Алексей Сергеевич, тел. (3842) 454-000 добавочный 332-37</w:t>
      </w:r>
      <w:r w:rsidRPr="003E7966">
        <w:rPr>
          <w:rStyle w:val="a5"/>
          <w:rFonts w:eastAsia="Arial Unicode MS"/>
        </w:rPr>
        <w:t xml:space="preserve">, </w:t>
      </w:r>
      <w:hyperlink r:id="rId9" w:history="1">
        <w:r w:rsidRPr="003E7966">
          <w:rPr>
            <w:rStyle w:val="a3"/>
          </w:rPr>
          <w:t>TsibaevAS@sibgenco.ru</w:t>
        </w:r>
      </w:hyperlink>
    </w:p>
    <w:p w:rsidR="007F1A1B" w:rsidRPr="007F1A1B" w:rsidRDefault="007F1A1B" w:rsidP="007F1A1B">
      <w:pPr>
        <w:ind w:firstLine="0"/>
        <w:contextualSpacing/>
        <w:rPr>
          <w:rStyle w:val="a5"/>
          <w:rFonts w:eastAsia="Arial Unicode MS"/>
          <w:b w:val="0"/>
        </w:rPr>
      </w:pPr>
    </w:p>
    <w:p w:rsidR="00BE4822" w:rsidRPr="00BE4822" w:rsidRDefault="00BE4822" w:rsidP="00A5289B">
      <w:pPr>
        <w:pStyle w:val="1"/>
        <w:numPr>
          <w:ilvl w:val="0"/>
          <w:numId w:val="8"/>
        </w:numPr>
        <w:shd w:val="clear" w:color="auto" w:fill="auto"/>
        <w:tabs>
          <w:tab w:val="left" w:pos="851"/>
        </w:tabs>
        <w:spacing w:before="0" w:after="0" w:line="240" w:lineRule="auto"/>
        <w:ind w:right="40" w:firstLine="504"/>
        <w:rPr>
          <w:sz w:val="24"/>
          <w:szCs w:val="24"/>
        </w:rPr>
      </w:pPr>
      <w:r w:rsidRPr="00BE4822">
        <w:rPr>
          <w:b/>
          <w:sz w:val="24"/>
          <w:szCs w:val="24"/>
        </w:rPr>
        <w:t xml:space="preserve">Нежилое помещение </w:t>
      </w:r>
      <w:r w:rsidR="00F90999" w:rsidRPr="00BE4822">
        <w:rPr>
          <w:b/>
          <w:sz w:val="24"/>
          <w:szCs w:val="24"/>
        </w:rPr>
        <w:t xml:space="preserve">реализуются </w:t>
      </w:r>
      <w:bookmarkEnd w:id="2"/>
      <w:r w:rsidR="00337A97" w:rsidRPr="00BE4822">
        <w:rPr>
          <w:b/>
          <w:sz w:val="24"/>
          <w:szCs w:val="24"/>
        </w:rPr>
        <w:t>с оформлением и регистрацией договора купли-продажи недвижимого имущества</w:t>
      </w:r>
      <w:r w:rsidR="00F90999" w:rsidRPr="00BE4822">
        <w:rPr>
          <w:b/>
          <w:sz w:val="24"/>
          <w:szCs w:val="24"/>
        </w:rPr>
        <w:t>.</w:t>
      </w:r>
      <w:r w:rsidRPr="00BE4822">
        <w:rPr>
          <w:b/>
          <w:sz w:val="24"/>
          <w:szCs w:val="24"/>
        </w:rPr>
        <w:t xml:space="preserve"> Земельный участок под помещением не выделен, водоснабжение и канализация отсутствуют.</w:t>
      </w:r>
    </w:p>
    <w:p w:rsidR="00EB6948" w:rsidRDefault="00BE4822" w:rsidP="00BE4822">
      <w:pPr>
        <w:pStyle w:val="1"/>
        <w:shd w:val="clear" w:color="auto" w:fill="auto"/>
        <w:tabs>
          <w:tab w:val="left" w:pos="851"/>
        </w:tabs>
        <w:spacing w:before="0" w:after="0" w:line="240" w:lineRule="auto"/>
        <w:ind w:left="567"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97EF4" w:rsidRPr="00507E42" w:rsidRDefault="00B97EF4" w:rsidP="00507E42">
      <w:pPr>
        <w:pStyle w:val="1"/>
        <w:numPr>
          <w:ilvl w:val="0"/>
          <w:numId w:val="8"/>
        </w:numPr>
        <w:shd w:val="clear" w:color="auto" w:fill="auto"/>
        <w:tabs>
          <w:tab w:val="left" w:pos="851"/>
        </w:tabs>
        <w:spacing w:before="0" w:after="0" w:line="240" w:lineRule="auto"/>
        <w:ind w:left="0" w:right="40" w:firstLine="567"/>
        <w:rPr>
          <w:sz w:val="24"/>
          <w:szCs w:val="24"/>
        </w:rPr>
      </w:pPr>
      <w:r w:rsidRPr="00507E42">
        <w:rPr>
          <w:sz w:val="24"/>
          <w:szCs w:val="24"/>
        </w:rPr>
        <w:t xml:space="preserve">Для участия в открытом запросе предложений на право заключения договора купли-продажи имущества </w:t>
      </w:r>
      <w:r w:rsidR="00A5289B">
        <w:rPr>
          <w:sz w:val="24"/>
          <w:szCs w:val="24"/>
        </w:rPr>
        <w:t>ООО</w:t>
      </w:r>
      <w:r w:rsidR="00A64FAC" w:rsidRPr="00337A97">
        <w:rPr>
          <w:sz w:val="24"/>
          <w:szCs w:val="24"/>
        </w:rPr>
        <w:t xml:space="preserve"> «</w:t>
      </w:r>
      <w:r w:rsidR="00A5289B">
        <w:rPr>
          <w:sz w:val="24"/>
          <w:szCs w:val="24"/>
        </w:rPr>
        <w:t>Теплоэнергетик</w:t>
      </w:r>
      <w:r w:rsidR="00A64FAC" w:rsidRPr="00337A97">
        <w:rPr>
          <w:sz w:val="24"/>
          <w:szCs w:val="24"/>
        </w:rPr>
        <w:t>»</w:t>
      </w:r>
      <w:r w:rsidRPr="00507E42">
        <w:rPr>
          <w:sz w:val="24"/>
          <w:szCs w:val="24"/>
        </w:rPr>
        <w:t xml:space="preserve"> необходимо своевременно подать предложение, подготовленное по форме Приложения №2 «Основные формы документов» </w:t>
      </w:r>
      <w:r w:rsidR="00822332" w:rsidRPr="00507E42">
        <w:rPr>
          <w:sz w:val="24"/>
          <w:szCs w:val="24"/>
        </w:rPr>
        <w:t>к настоящему уведомлению, а так</w:t>
      </w:r>
      <w:r w:rsidRPr="00507E42">
        <w:rPr>
          <w:sz w:val="24"/>
          <w:szCs w:val="24"/>
        </w:rPr>
        <w:t>же предоставить перечень документов</w:t>
      </w:r>
      <w:r w:rsidR="00822332" w:rsidRPr="00507E42">
        <w:rPr>
          <w:sz w:val="24"/>
          <w:szCs w:val="24"/>
        </w:rPr>
        <w:t>,</w:t>
      </w:r>
      <w:r w:rsidRPr="00507E42">
        <w:rPr>
          <w:sz w:val="24"/>
          <w:szCs w:val="24"/>
        </w:rPr>
        <w:t xml:space="preserve"> приведенный ниже: </w:t>
      </w:r>
    </w:p>
    <w:p w:rsidR="00B97EF4" w:rsidRDefault="00B97EF4" w:rsidP="00507E42">
      <w:pPr>
        <w:pStyle w:val="4"/>
        <w:keepNext w:val="0"/>
        <w:widowControl w:val="0"/>
        <w:numPr>
          <w:ilvl w:val="0"/>
          <w:numId w:val="14"/>
        </w:numPr>
        <w:tabs>
          <w:tab w:val="clear" w:pos="1134"/>
        </w:tabs>
        <w:suppressAutoHyphens w:val="0"/>
        <w:spacing w:before="0" w:after="0"/>
        <w:ind w:left="567" w:hanging="567"/>
        <w:rPr>
          <w:b w:val="0"/>
          <w:i w:val="0"/>
          <w:sz w:val="24"/>
          <w:szCs w:val="24"/>
        </w:rPr>
      </w:pPr>
      <w:r w:rsidRPr="006525F1">
        <w:rPr>
          <w:b w:val="0"/>
          <w:i w:val="0"/>
          <w:sz w:val="24"/>
          <w:szCs w:val="24"/>
        </w:rPr>
        <w:t>Устав в действующей редакции (нотариальная копия или копия, заверенная участником);</w:t>
      </w:r>
    </w:p>
    <w:p w:rsidR="00B97EF4" w:rsidRPr="006525F1" w:rsidRDefault="00B97EF4" w:rsidP="00507E42">
      <w:pPr>
        <w:pStyle w:val="4"/>
        <w:keepNext w:val="0"/>
        <w:widowControl w:val="0"/>
        <w:numPr>
          <w:ilvl w:val="0"/>
          <w:numId w:val="14"/>
        </w:numPr>
        <w:tabs>
          <w:tab w:val="clear" w:pos="1134"/>
        </w:tabs>
        <w:suppressAutoHyphens w:val="0"/>
        <w:spacing w:before="0" w:after="0"/>
        <w:ind w:left="567" w:hanging="567"/>
        <w:rPr>
          <w:b w:val="0"/>
          <w:i w:val="0"/>
          <w:sz w:val="24"/>
          <w:szCs w:val="24"/>
        </w:rPr>
      </w:pPr>
      <w:r w:rsidRPr="006525F1">
        <w:rPr>
          <w:b w:val="0"/>
          <w:i w:val="0"/>
          <w:sz w:val="24"/>
          <w:szCs w:val="24"/>
        </w:rPr>
        <w:t>Свидетельство о внесении записи в единый государственный реестр юридических лиц / предпринимателя без образования юридического лица (о государственной регистрации) (нотариальная копия или копия, заверенная участником);</w:t>
      </w:r>
    </w:p>
    <w:p w:rsidR="00B97EF4" w:rsidRPr="006525F1" w:rsidRDefault="00B97EF4" w:rsidP="00507E42">
      <w:pPr>
        <w:pStyle w:val="4"/>
        <w:keepNext w:val="0"/>
        <w:widowControl w:val="0"/>
        <w:numPr>
          <w:ilvl w:val="0"/>
          <w:numId w:val="14"/>
        </w:numPr>
        <w:tabs>
          <w:tab w:val="clear" w:pos="1134"/>
        </w:tabs>
        <w:suppressAutoHyphens w:val="0"/>
        <w:spacing w:before="0" w:after="0"/>
        <w:ind w:left="567" w:hanging="567"/>
        <w:rPr>
          <w:b w:val="0"/>
          <w:i w:val="0"/>
          <w:sz w:val="24"/>
          <w:szCs w:val="24"/>
        </w:rPr>
      </w:pPr>
      <w:r w:rsidRPr="006525F1">
        <w:rPr>
          <w:b w:val="0"/>
          <w:i w:val="0"/>
          <w:sz w:val="24"/>
          <w:szCs w:val="24"/>
        </w:rPr>
        <w:t>Выписка из единого государственного реестра юридических лиц, полученная не ранее чем за шесть месяцев до даты размещения на сайте уведомления о проведении закупки (нотариальная копия или копия, заверенная участником);</w:t>
      </w:r>
    </w:p>
    <w:p w:rsidR="00B97EF4" w:rsidRPr="006525F1" w:rsidRDefault="00B97EF4" w:rsidP="00507E42">
      <w:pPr>
        <w:pStyle w:val="4"/>
        <w:keepNext w:val="0"/>
        <w:widowControl w:val="0"/>
        <w:numPr>
          <w:ilvl w:val="0"/>
          <w:numId w:val="14"/>
        </w:numPr>
        <w:tabs>
          <w:tab w:val="clear" w:pos="1134"/>
        </w:tabs>
        <w:suppressAutoHyphens w:val="0"/>
        <w:spacing w:before="0" w:after="0"/>
        <w:ind w:left="567" w:hanging="567"/>
        <w:rPr>
          <w:b w:val="0"/>
          <w:i w:val="0"/>
          <w:sz w:val="24"/>
          <w:szCs w:val="24"/>
        </w:rPr>
      </w:pPr>
      <w:r w:rsidRPr="006525F1">
        <w:rPr>
          <w:b w:val="0"/>
          <w:i w:val="0"/>
          <w:sz w:val="24"/>
          <w:szCs w:val="24"/>
        </w:rPr>
        <w:t>Свидетельство о постановке юридического лица на учет в налоговом органе (нотариальная копия или копия, заверенная участником);</w:t>
      </w:r>
    </w:p>
    <w:p w:rsidR="00B97EF4" w:rsidRPr="00D2754B" w:rsidRDefault="00B97EF4" w:rsidP="00507E42">
      <w:pPr>
        <w:pStyle w:val="4"/>
        <w:keepNext w:val="0"/>
        <w:widowControl w:val="0"/>
        <w:numPr>
          <w:ilvl w:val="0"/>
          <w:numId w:val="14"/>
        </w:numPr>
        <w:tabs>
          <w:tab w:val="clear" w:pos="1134"/>
        </w:tabs>
        <w:suppressAutoHyphens w:val="0"/>
        <w:spacing w:before="0" w:after="0"/>
        <w:ind w:left="567" w:hanging="567"/>
        <w:rPr>
          <w:b w:val="0"/>
          <w:i w:val="0"/>
          <w:sz w:val="24"/>
          <w:szCs w:val="24"/>
        </w:rPr>
      </w:pPr>
      <w:r w:rsidRPr="00434441">
        <w:rPr>
          <w:b w:val="0"/>
          <w:i w:val="0"/>
          <w:sz w:val="24"/>
          <w:szCs w:val="24"/>
        </w:rPr>
        <w:t xml:space="preserve">Документы, подтверждающие полномочия того или иного лица на подписание соответствующего </w:t>
      </w:r>
      <w:r w:rsidRPr="00D2754B">
        <w:rPr>
          <w:b w:val="0"/>
          <w:i w:val="0"/>
          <w:sz w:val="24"/>
          <w:szCs w:val="24"/>
        </w:rPr>
        <w:t>договора, соглашения и т.д. (оригинал или нотариальная копия, или копия, заверенная участником);</w:t>
      </w:r>
    </w:p>
    <w:p w:rsidR="00EB6948" w:rsidRPr="00507E42" w:rsidRDefault="00B97EF4" w:rsidP="00507E42">
      <w:pPr>
        <w:pStyle w:val="ab"/>
        <w:numPr>
          <w:ilvl w:val="0"/>
          <w:numId w:val="14"/>
        </w:numPr>
        <w:ind w:left="567" w:hanging="567"/>
      </w:pPr>
      <w:r w:rsidRPr="00507E42">
        <w:t>Копию паспорта, заверенную контрагентом – для физического лица.</w:t>
      </w:r>
    </w:p>
    <w:p w:rsidR="00EB6948" w:rsidRDefault="00EB6948" w:rsidP="008A13BC">
      <w:pPr>
        <w:spacing w:line="240" w:lineRule="auto"/>
        <w:ind w:firstLine="0"/>
        <w:rPr>
          <w:sz w:val="24"/>
          <w:szCs w:val="24"/>
        </w:rPr>
      </w:pPr>
    </w:p>
    <w:p w:rsidR="00EB6948" w:rsidRPr="001745FE" w:rsidRDefault="00A5289B" w:rsidP="00507E42">
      <w:pPr>
        <w:pStyle w:val="ab"/>
        <w:numPr>
          <w:ilvl w:val="0"/>
          <w:numId w:val="8"/>
        </w:numPr>
        <w:tabs>
          <w:tab w:val="left" w:pos="851"/>
        </w:tabs>
        <w:ind w:left="0" w:firstLine="567"/>
        <w:jc w:val="both"/>
      </w:pPr>
      <w:r>
        <w:t>Ц</w:t>
      </w:r>
      <w:r w:rsidR="00822332" w:rsidRPr="001745FE">
        <w:t>ена лота</w:t>
      </w:r>
      <w:bookmarkStart w:id="3" w:name="_GoBack"/>
      <w:bookmarkEnd w:id="3"/>
      <w:r>
        <w:t xml:space="preserve"> </w:t>
      </w:r>
      <w:r w:rsidR="00182711">
        <w:t>объявлена</w:t>
      </w:r>
      <w:r w:rsidR="00EB6948" w:rsidRPr="001745FE">
        <w:t>.</w:t>
      </w:r>
    </w:p>
    <w:p w:rsidR="00EB6948" w:rsidRDefault="00EB6948" w:rsidP="008A13BC">
      <w:pPr>
        <w:spacing w:line="240" w:lineRule="auto"/>
        <w:rPr>
          <w:sz w:val="24"/>
          <w:szCs w:val="24"/>
        </w:rPr>
      </w:pPr>
    </w:p>
    <w:p w:rsidR="00A5289B" w:rsidRPr="00A5289B" w:rsidRDefault="00A5289B" w:rsidP="001C33CE">
      <w:pPr>
        <w:pStyle w:val="ab"/>
        <w:numPr>
          <w:ilvl w:val="0"/>
          <w:numId w:val="8"/>
        </w:numPr>
        <w:ind w:firstLine="504"/>
      </w:pPr>
      <w:r w:rsidRPr="00A5289B">
        <w:t>Предложения для участия в процедуре должны быть поданы в электронном виде (сканированные копии) на адрес электронной почты e-</w:t>
      </w:r>
      <w:proofErr w:type="spellStart"/>
      <w:r w:rsidRPr="00A5289B">
        <w:t>mail</w:t>
      </w:r>
      <w:proofErr w:type="spellEnd"/>
      <w:r w:rsidRPr="00A5289B">
        <w:t>:</w:t>
      </w:r>
      <w:r w:rsidRPr="00A5289B">
        <w:rPr>
          <w:color w:val="0070C0"/>
        </w:rPr>
        <w:t xml:space="preserve"> </w:t>
      </w:r>
      <w:hyperlink r:id="rId10" w:history="1">
        <w:r w:rsidRPr="00A5289B">
          <w:rPr>
            <w:rStyle w:val="a3"/>
          </w:rPr>
          <w:t>assets@suek.ru</w:t>
        </w:r>
      </w:hyperlink>
      <w:r w:rsidRPr="00A5289B">
        <w:rPr>
          <w:color w:val="000000"/>
        </w:rPr>
        <w:t>.</w:t>
      </w:r>
    </w:p>
    <w:p w:rsidR="00A5289B" w:rsidRDefault="001C33CE" w:rsidP="00A5289B">
      <w:pPr>
        <w:numPr>
          <w:ilvl w:val="0"/>
          <w:numId w:val="8"/>
        </w:numPr>
        <w:spacing w:line="240" w:lineRule="auto"/>
        <w:ind w:left="1" w:firstLine="504"/>
        <w:rPr>
          <w:sz w:val="24"/>
        </w:rPr>
      </w:pPr>
      <w:r>
        <w:rPr>
          <w:sz w:val="24"/>
          <w:szCs w:val="24"/>
        </w:rPr>
        <w:t xml:space="preserve"> </w:t>
      </w:r>
      <w:r w:rsidR="00A5289B" w:rsidRPr="00424536">
        <w:rPr>
          <w:sz w:val="24"/>
          <w:szCs w:val="24"/>
        </w:rPr>
        <w:t>Р</w:t>
      </w:r>
      <w:r w:rsidR="00A5289B" w:rsidRPr="00434441">
        <w:rPr>
          <w:sz w:val="24"/>
        </w:rPr>
        <w:t xml:space="preserve">ассмотрение предложений и подведение итогов открытого запроса предложений будут проходить по адресу Организатора в течение </w:t>
      </w:r>
      <w:r w:rsidR="00A5289B">
        <w:rPr>
          <w:sz w:val="24"/>
        </w:rPr>
        <w:t>20</w:t>
      </w:r>
      <w:r w:rsidR="00A5289B" w:rsidRPr="00434441">
        <w:rPr>
          <w:sz w:val="24"/>
        </w:rPr>
        <w:t xml:space="preserve"> рабочих дней с момента окончания приема предложений. Организатор ОЗП вправе, при необходимости, изменить данный срок.</w:t>
      </w:r>
    </w:p>
    <w:p w:rsidR="00A5289B" w:rsidRPr="00424536" w:rsidRDefault="001C33CE" w:rsidP="00A5289B">
      <w:pPr>
        <w:numPr>
          <w:ilvl w:val="0"/>
          <w:numId w:val="8"/>
        </w:numPr>
        <w:spacing w:line="240" w:lineRule="auto"/>
        <w:ind w:left="1" w:firstLine="504"/>
        <w:rPr>
          <w:sz w:val="24"/>
        </w:rPr>
      </w:pPr>
      <w:r>
        <w:rPr>
          <w:sz w:val="24"/>
        </w:rPr>
        <w:t xml:space="preserve"> </w:t>
      </w:r>
      <w:r w:rsidR="00A5289B" w:rsidRPr="00424536">
        <w:rPr>
          <w:sz w:val="24"/>
        </w:rPr>
        <w:t>Критериями оценки предложений будут являться:</w:t>
      </w:r>
      <w:r w:rsidR="00A5289B">
        <w:rPr>
          <w:sz w:val="24"/>
        </w:rPr>
        <w:t xml:space="preserve"> размер и у</w:t>
      </w:r>
      <w:r w:rsidR="00A5289B" w:rsidRPr="00424536">
        <w:rPr>
          <w:sz w:val="24"/>
        </w:rPr>
        <w:t>словия оплаты.</w:t>
      </w:r>
    </w:p>
    <w:p w:rsidR="00A5289B" w:rsidRPr="00424536" w:rsidRDefault="00A5289B" w:rsidP="00A5289B">
      <w:pPr>
        <w:numPr>
          <w:ilvl w:val="0"/>
          <w:numId w:val="8"/>
        </w:numPr>
        <w:spacing w:line="240" w:lineRule="auto"/>
        <w:ind w:left="1" w:firstLine="504"/>
        <w:rPr>
          <w:sz w:val="24"/>
        </w:rPr>
      </w:pPr>
      <w:r w:rsidRPr="00424536">
        <w:rPr>
          <w:sz w:val="24"/>
        </w:rPr>
        <w:lastRenderedPageBreak/>
        <w:t>Организатор ОЗП оставляет за собой право вносить изменения и дополнения в уведомление о проведении открытого запроса предложений.</w:t>
      </w:r>
    </w:p>
    <w:p w:rsidR="00A5289B" w:rsidRDefault="00A5289B" w:rsidP="00A5289B">
      <w:pPr>
        <w:numPr>
          <w:ilvl w:val="0"/>
          <w:numId w:val="8"/>
        </w:numPr>
        <w:spacing w:line="240" w:lineRule="auto"/>
        <w:ind w:left="1" w:firstLine="504"/>
        <w:rPr>
          <w:sz w:val="24"/>
        </w:rPr>
      </w:pPr>
      <w:r w:rsidRPr="00424536">
        <w:rPr>
          <w:sz w:val="24"/>
        </w:rPr>
        <w:t>Настоящее уведомление не является извещением о проведении конкурса и не имеет соответствующих правовых последствий. Организатор ОЗП имеет право отказаться от всех полученных предложений по любой причине или прекратить процедуру открытого запроса предложений в любой момент, не неся при этом никакой ответственности перед участниками.</w:t>
      </w:r>
    </w:p>
    <w:p w:rsidR="00A5289B" w:rsidRPr="006F4C94" w:rsidRDefault="00A5289B" w:rsidP="00A5289B">
      <w:pPr>
        <w:numPr>
          <w:ilvl w:val="0"/>
          <w:numId w:val="8"/>
        </w:numPr>
        <w:spacing w:line="240" w:lineRule="auto"/>
        <w:ind w:left="1" w:firstLine="504"/>
        <w:rPr>
          <w:sz w:val="24"/>
        </w:rPr>
      </w:pPr>
      <w:r w:rsidRPr="006F4C94">
        <w:rPr>
          <w:sz w:val="24"/>
          <w:szCs w:val="24"/>
        </w:rPr>
        <w:t xml:space="preserve">Уведомление о проведении открытого запроса предложений публикуется на сайте </w:t>
      </w:r>
      <w:hyperlink r:id="rId11" w:history="1">
        <w:r w:rsidRPr="006F4C94">
          <w:rPr>
            <w:rStyle w:val="a3"/>
            <w:sz w:val="24"/>
            <w:szCs w:val="24"/>
            <w:lang w:val="en-US"/>
          </w:rPr>
          <w:t>www</w:t>
        </w:r>
        <w:r w:rsidRPr="006F4C94">
          <w:rPr>
            <w:rStyle w:val="a3"/>
            <w:sz w:val="24"/>
            <w:szCs w:val="24"/>
          </w:rPr>
          <w:t>.</w:t>
        </w:r>
        <w:r w:rsidRPr="006F4C94">
          <w:rPr>
            <w:rStyle w:val="a3"/>
            <w:sz w:val="24"/>
            <w:szCs w:val="24"/>
            <w:lang w:val="en-US"/>
          </w:rPr>
          <w:t>sibgenco</w:t>
        </w:r>
        <w:r w:rsidRPr="006F4C94">
          <w:rPr>
            <w:rStyle w:val="a3"/>
            <w:sz w:val="24"/>
            <w:szCs w:val="24"/>
          </w:rPr>
          <w:t>.</w:t>
        </w:r>
        <w:r w:rsidRPr="006F4C94">
          <w:rPr>
            <w:rStyle w:val="a3"/>
            <w:sz w:val="24"/>
            <w:szCs w:val="24"/>
            <w:lang w:val="en-US"/>
          </w:rPr>
          <w:t>ru</w:t>
        </w:r>
      </w:hyperlink>
      <w:r w:rsidRPr="006F4C94">
        <w:rPr>
          <w:sz w:val="24"/>
          <w:szCs w:val="24"/>
        </w:rPr>
        <w:t xml:space="preserve"> в разделе «Реализация активов» и на сайте </w:t>
      </w:r>
      <w:hyperlink r:id="rId12" w:history="1">
        <w:r w:rsidRPr="006F4C94">
          <w:rPr>
            <w:rStyle w:val="a3"/>
            <w:sz w:val="24"/>
            <w:szCs w:val="24"/>
            <w:lang w:val="en-US"/>
          </w:rPr>
          <w:t>www</w:t>
        </w:r>
        <w:r w:rsidRPr="006F4C94">
          <w:rPr>
            <w:rStyle w:val="a3"/>
            <w:sz w:val="24"/>
            <w:szCs w:val="24"/>
          </w:rPr>
          <w:t>.etp-aktiv.ru</w:t>
        </w:r>
      </w:hyperlink>
      <w:r w:rsidRPr="006F4C94">
        <w:rPr>
          <w:sz w:val="24"/>
          <w:szCs w:val="24"/>
        </w:rPr>
        <w:t xml:space="preserve"> в разделе «Аукционы. Недвижимость».</w:t>
      </w:r>
    </w:p>
    <w:p w:rsidR="00A5289B" w:rsidRPr="00424536" w:rsidRDefault="00A5289B" w:rsidP="00A5289B">
      <w:pPr>
        <w:spacing w:line="240" w:lineRule="auto"/>
        <w:ind w:left="1" w:firstLine="0"/>
        <w:rPr>
          <w:sz w:val="24"/>
          <w:szCs w:val="24"/>
        </w:rPr>
      </w:pPr>
    </w:p>
    <w:p w:rsidR="00A5289B" w:rsidRPr="00424536" w:rsidRDefault="00A5289B" w:rsidP="00A5289B">
      <w:pPr>
        <w:pStyle w:val="a8"/>
        <w:tabs>
          <w:tab w:val="left" w:pos="567"/>
        </w:tabs>
        <w:spacing w:before="0" w:line="240" w:lineRule="auto"/>
        <w:rPr>
          <w:sz w:val="24"/>
        </w:rPr>
      </w:pPr>
    </w:p>
    <w:p w:rsidR="00A5289B" w:rsidRPr="00434441" w:rsidRDefault="00A5289B" w:rsidP="00A5289B">
      <w:pPr>
        <w:pStyle w:val="a8"/>
        <w:tabs>
          <w:tab w:val="left" w:pos="567"/>
        </w:tabs>
        <w:spacing w:before="0" w:line="240" w:lineRule="auto"/>
        <w:rPr>
          <w:sz w:val="24"/>
        </w:rPr>
      </w:pPr>
      <w:r w:rsidRPr="00434441">
        <w:rPr>
          <w:sz w:val="24"/>
        </w:rPr>
        <w:t>Приложения:</w:t>
      </w:r>
    </w:p>
    <w:p w:rsidR="00A5289B" w:rsidRPr="00434441" w:rsidRDefault="00A5289B" w:rsidP="00A5289B">
      <w:pPr>
        <w:pStyle w:val="a8"/>
        <w:tabs>
          <w:tab w:val="left" w:pos="993"/>
        </w:tabs>
        <w:spacing w:before="0" w:line="240" w:lineRule="auto"/>
        <w:ind w:left="360"/>
        <w:rPr>
          <w:sz w:val="24"/>
        </w:rPr>
      </w:pPr>
      <w:r w:rsidRPr="00434441">
        <w:rPr>
          <w:sz w:val="24"/>
        </w:rPr>
        <w:t xml:space="preserve">Приложение № 1 – </w:t>
      </w:r>
      <w:r>
        <w:rPr>
          <w:sz w:val="24"/>
        </w:rPr>
        <w:t>Перечень имущества</w:t>
      </w:r>
    </w:p>
    <w:p w:rsidR="00A5289B" w:rsidRDefault="00A5289B" w:rsidP="00A5289B">
      <w:pPr>
        <w:pStyle w:val="a8"/>
        <w:tabs>
          <w:tab w:val="left" w:pos="993"/>
        </w:tabs>
        <w:spacing w:before="0" w:line="240" w:lineRule="auto"/>
        <w:ind w:left="360"/>
        <w:rPr>
          <w:sz w:val="24"/>
        </w:rPr>
      </w:pPr>
      <w:r w:rsidRPr="00434441">
        <w:rPr>
          <w:sz w:val="24"/>
        </w:rPr>
        <w:t xml:space="preserve">Приложение № 2 – </w:t>
      </w:r>
      <w:r>
        <w:rPr>
          <w:snapToGrid w:val="0"/>
          <w:sz w:val="24"/>
        </w:rPr>
        <w:t>Формы документов при подаче заявки ЮЛ</w:t>
      </w:r>
    </w:p>
    <w:p w:rsidR="00A5289B" w:rsidRPr="00434441" w:rsidRDefault="00A5289B" w:rsidP="00A5289B">
      <w:pPr>
        <w:pStyle w:val="a8"/>
        <w:tabs>
          <w:tab w:val="left" w:pos="993"/>
        </w:tabs>
        <w:spacing w:before="0" w:line="240" w:lineRule="auto"/>
        <w:ind w:left="360"/>
        <w:rPr>
          <w:sz w:val="24"/>
        </w:rPr>
      </w:pPr>
      <w:r>
        <w:rPr>
          <w:sz w:val="24"/>
        </w:rPr>
        <w:t xml:space="preserve">Приложение № 3 – </w:t>
      </w:r>
      <w:r>
        <w:rPr>
          <w:snapToGrid w:val="0"/>
          <w:sz w:val="24"/>
        </w:rPr>
        <w:t>Формы документов при подаче заявки ФЛ</w:t>
      </w:r>
    </w:p>
    <w:p w:rsidR="00DF7133" w:rsidRPr="00434441" w:rsidRDefault="00DF7133" w:rsidP="006E59E2">
      <w:pPr>
        <w:pStyle w:val="a8"/>
        <w:tabs>
          <w:tab w:val="left" w:pos="993"/>
        </w:tabs>
        <w:spacing w:before="0" w:line="240" w:lineRule="auto"/>
        <w:ind w:left="360"/>
        <w:rPr>
          <w:sz w:val="24"/>
        </w:rPr>
      </w:pPr>
    </w:p>
    <w:p w:rsidR="00B97EF4" w:rsidRDefault="00B97EF4" w:rsidP="008A13BC">
      <w:pPr>
        <w:pStyle w:val="a8"/>
        <w:tabs>
          <w:tab w:val="left" w:pos="993"/>
        </w:tabs>
        <w:spacing w:before="0" w:line="240" w:lineRule="auto"/>
        <w:ind w:left="360"/>
        <w:rPr>
          <w:sz w:val="24"/>
        </w:rPr>
      </w:pPr>
    </w:p>
    <w:p w:rsidR="00B97EF4" w:rsidRPr="00434441" w:rsidRDefault="00B97EF4" w:rsidP="008A13BC">
      <w:pPr>
        <w:pStyle w:val="a8"/>
        <w:tabs>
          <w:tab w:val="left" w:pos="567"/>
        </w:tabs>
        <w:spacing w:before="0" w:line="240" w:lineRule="auto"/>
        <w:ind w:left="360"/>
        <w:rPr>
          <w:sz w:val="24"/>
        </w:rPr>
      </w:pPr>
    </w:p>
    <w:p w:rsidR="0044519E" w:rsidRPr="00B97EF4" w:rsidRDefault="0044519E" w:rsidP="008A13BC">
      <w:pPr>
        <w:spacing w:line="240" w:lineRule="auto"/>
      </w:pPr>
    </w:p>
    <w:sectPr w:rsidR="0044519E" w:rsidRPr="00B97EF4" w:rsidSect="00D03B31">
      <w:footerReference w:type="default" r:id="rId13"/>
      <w:pgSz w:w="11906" w:h="16838"/>
      <w:pgMar w:top="510" w:right="851" w:bottom="454" w:left="1021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521" w:rsidRDefault="00457521" w:rsidP="005D7422">
      <w:pPr>
        <w:spacing w:line="240" w:lineRule="auto"/>
      </w:pPr>
      <w:r>
        <w:separator/>
      </w:r>
    </w:p>
  </w:endnote>
  <w:endnote w:type="continuationSeparator" w:id="0">
    <w:p w:rsidR="00457521" w:rsidRDefault="00457521" w:rsidP="005D74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8F2" w:rsidRDefault="005F48A7">
    <w:pPr>
      <w:pStyle w:val="ad"/>
      <w:jc w:val="right"/>
    </w:pPr>
    <w:r>
      <w:fldChar w:fldCharType="begin"/>
    </w:r>
    <w:r w:rsidR="004771F6">
      <w:instrText>PAGE   \* MERGEFORMAT</w:instrText>
    </w:r>
    <w:r>
      <w:fldChar w:fldCharType="separate"/>
    </w:r>
    <w:r w:rsidR="001B1B7A">
      <w:rPr>
        <w:noProof/>
      </w:rPr>
      <w:t>2</w:t>
    </w:r>
    <w:r>
      <w:fldChar w:fldCharType="end"/>
    </w:r>
  </w:p>
  <w:p w:rsidR="003B78F2" w:rsidRDefault="001B1B7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521" w:rsidRDefault="00457521" w:rsidP="005D7422">
      <w:pPr>
        <w:spacing w:line="240" w:lineRule="auto"/>
      </w:pPr>
      <w:r>
        <w:separator/>
      </w:r>
    </w:p>
  </w:footnote>
  <w:footnote w:type="continuationSeparator" w:id="0">
    <w:p w:rsidR="00457521" w:rsidRDefault="00457521" w:rsidP="005D74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949"/>
    <w:multiLevelType w:val="hybridMultilevel"/>
    <w:tmpl w:val="623AC4D4"/>
    <w:lvl w:ilvl="0" w:tplc="870E8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654D6"/>
    <w:multiLevelType w:val="hybridMultilevel"/>
    <w:tmpl w:val="D0F04308"/>
    <w:lvl w:ilvl="0" w:tplc="44BC5B0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0D37AD"/>
    <w:multiLevelType w:val="hybridMultilevel"/>
    <w:tmpl w:val="ABF21808"/>
    <w:lvl w:ilvl="0" w:tplc="870E887E">
      <w:start w:val="1"/>
      <w:numFmt w:val="bullet"/>
      <w:lvlText w:val="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" w15:restartNumberingAfterBreak="0">
    <w:nsid w:val="27EA7ED0"/>
    <w:multiLevelType w:val="hybridMultilevel"/>
    <w:tmpl w:val="39FE53FA"/>
    <w:lvl w:ilvl="0" w:tplc="38207442">
      <w:start w:val="1"/>
      <w:numFmt w:val="decimal"/>
      <w:lvlText w:val="%1."/>
      <w:lvlJc w:val="left"/>
      <w:pPr>
        <w:ind w:left="63" w:firstLine="9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2A1B0FEF"/>
    <w:multiLevelType w:val="hybridMultilevel"/>
    <w:tmpl w:val="F1DE928A"/>
    <w:lvl w:ilvl="0" w:tplc="AAAE7D72">
      <w:start w:val="1"/>
      <w:numFmt w:val="decimal"/>
      <w:lvlText w:val="%1."/>
      <w:lvlJc w:val="left"/>
      <w:pPr>
        <w:ind w:left="0" w:firstLine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712A9"/>
    <w:multiLevelType w:val="multilevel"/>
    <w:tmpl w:val="EB6411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56A5FCE"/>
    <w:multiLevelType w:val="multilevel"/>
    <w:tmpl w:val="1702008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3DB3447E"/>
    <w:multiLevelType w:val="hybridMultilevel"/>
    <w:tmpl w:val="D0BC4DDE"/>
    <w:lvl w:ilvl="0" w:tplc="AAAE7D72">
      <w:start w:val="1"/>
      <w:numFmt w:val="decimal"/>
      <w:lvlText w:val="%1."/>
      <w:lvlJc w:val="left"/>
      <w:pPr>
        <w:ind w:left="0" w:firstLine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166C0"/>
    <w:multiLevelType w:val="hybridMultilevel"/>
    <w:tmpl w:val="1D28CEE4"/>
    <w:lvl w:ilvl="0" w:tplc="870E8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84418"/>
    <w:multiLevelType w:val="hybridMultilevel"/>
    <w:tmpl w:val="44586DB0"/>
    <w:lvl w:ilvl="0" w:tplc="870E8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6F57DA"/>
    <w:multiLevelType w:val="hybridMultilevel"/>
    <w:tmpl w:val="F8C05F04"/>
    <w:lvl w:ilvl="0" w:tplc="870E8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D4A78"/>
    <w:multiLevelType w:val="hybridMultilevel"/>
    <w:tmpl w:val="86249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F0B47"/>
    <w:multiLevelType w:val="hybridMultilevel"/>
    <w:tmpl w:val="BA70CC2C"/>
    <w:lvl w:ilvl="0" w:tplc="870E8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33238"/>
    <w:multiLevelType w:val="hybridMultilevel"/>
    <w:tmpl w:val="A36AA502"/>
    <w:lvl w:ilvl="0" w:tplc="870E88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11"/>
  </w:num>
  <w:num w:numId="4">
    <w:abstractNumId w:val="1"/>
  </w:num>
  <w:num w:numId="5">
    <w:abstractNumId w:val="2"/>
  </w:num>
  <w:num w:numId="6">
    <w:abstractNumId w:val="0"/>
  </w:num>
  <w:num w:numId="7">
    <w:abstractNumId w:val="13"/>
  </w:num>
  <w:num w:numId="8">
    <w:abstractNumId w:val="3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19E"/>
    <w:rsid w:val="00004495"/>
    <w:rsid w:val="0001691C"/>
    <w:rsid w:val="000352F3"/>
    <w:rsid w:val="00045908"/>
    <w:rsid w:val="00053147"/>
    <w:rsid w:val="00053E69"/>
    <w:rsid w:val="00056E7D"/>
    <w:rsid w:val="00062D0E"/>
    <w:rsid w:val="00094299"/>
    <w:rsid w:val="000A2CE1"/>
    <w:rsid w:val="000C75B3"/>
    <w:rsid w:val="000E68CE"/>
    <w:rsid w:val="000F14BB"/>
    <w:rsid w:val="000F2EA1"/>
    <w:rsid w:val="00116562"/>
    <w:rsid w:val="00120FC0"/>
    <w:rsid w:val="001266A7"/>
    <w:rsid w:val="00140433"/>
    <w:rsid w:val="00146B80"/>
    <w:rsid w:val="001745FE"/>
    <w:rsid w:val="00180450"/>
    <w:rsid w:val="00182711"/>
    <w:rsid w:val="00196916"/>
    <w:rsid w:val="001B1B7A"/>
    <w:rsid w:val="001B46ED"/>
    <w:rsid w:val="001B4762"/>
    <w:rsid w:val="001B4769"/>
    <w:rsid w:val="001C33CE"/>
    <w:rsid w:val="001C35D6"/>
    <w:rsid w:val="001D0404"/>
    <w:rsid w:val="001D1204"/>
    <w:rsid w:val="001E72ED"/>
    <w:rsid w:val="001F5BEB"/>
    <w:rsid w:val="00216C0B"/>
    <w:rsid w:val="00227260"/>
    <w:rsid w:val="0023739E"/>
    <w:rsid w:val="002627A2"/>
    <w:rsid w:val="00266455"/>
    <w:rsid w:val="00267F4E"/>
    <w:rsid w:val="002828BF"/>
    <w:rsid w:val="002845F5"/>
    <w:rsid w:val="002E3403"/>
    <w:rsid w:val="002E3AB1"/>
    <w:rsid w:val="002E7B8A"/>
    <w:rsid w:val="002F3620"/>
    <w:rsid w:val="00306DE5"/>
    <w:rsid w:val="00307D8F"/>
    <w:rsid w:val="00307E92"/>
    <w:rsid w:val="003122E7"/>
    <w:rsid w:val="00337A97"/>
    <w:rsid w:val="00364E29"/>
    <w:rsid w:val="00365DB5"/>
    <w:rsid w:val="00370C48"/>
    <w:rsid w:val="00376227"/>
    <w:rsid w:val="003921CB"/>
    <w:rsid w:val="00395758"/>
    <w:rsid w:val="003B755A"/>
    <w:rsid w:val="003C2C82"/>
    <w:rsid w:val="003E7966"/>
    <w:rsid w:val="003F0500"/>
    <w:rsid w:val="00412F89"/>
    <w:rsid w:val="00427E74"/>
    <w:rsid w:val="00430D3C"/>
    <w:rsid w:val="0044519E"/>
    <w:rsid w:val="00457521"/>
    <w:rsid w:val="004714D2"/>
    <w:rsid w:val="0047456D"/>
    <w:rsid w:val="004771F6"/>
    <w:rsid w:val="00481169"/>
    <w:rsid w:val="004A2311"/>
    <w:rsid w:val="004E373E"/>
    <w:rsid w:val="004E6147"/>
    <w:rsid w:val="00502B82"/>
    <w:rsid w:val="00507E42"/>
    <w:rsid w:val="005145DF"/>
    <w:rsid w:val="00522AAE"/>
    <w:rsid w:val="005310CD"/>
    <w:rsid w:val="00541783"/>
    <w:rsid w:val="00544C99"/>
    <w:rsid w:val="00554AA7"/>
    <w:rsid w:val="00573588"/>
    <w:rsid w:val="0057413F"/>
    <w:rsid w:val="00574CCF"/>
    <w:rsid w:val="00584949"/>
    <w:rsid w:val="005D50AD"/>
    <w:rsid w:val="005D7422"/>
    <w:rsid w:val="005D7A32"/>
    <w:rsid w:val="005F48A7"/>
    <w:rsid w:val="00641A23"/>
    <w:rsid w:val="00651F45"/>
    <w:rsid w:val="00660B16"/>
    <w:rsid w:val="00673E1F"/>
    <w:rsid w:val="0068670A"/>
    <w:rsid w:val="00687B08"/>
    <w:rsid w:val="006B5E43"/>
    <w:rsid w:val="006B7E47"/>
    <w:rsid w:val="006C329D"/>
    <w:rsid w:val="006E2F39"/>
    <w:rsid w:val="006E59E2"/>
    <w:rsid w:val="007019B6"/>
    <w:rsid w:val="00712AFE"/>
    <w:rsid w:val="007369EF"/>
    <w:rsid w:val="007472C2"/>
    <w:rsid w:val="00770042"/>
    <w:rsid w:val="00774FFB"/>
    <w:rsid w:val="00785B81"/>
    <w:rsid w:val="00790776"/>
    <w:rsid w:val="00792482"/>
    <w:rsid w:val="00797F0A"/>
    <w:rsid w:val="007A4A58"/>
    <w:rsid w:val="007A56BA"/>
    <w:rsid w:val="007A6BC8"/>
    <w:rsid w:val="007B7D0F"/>
    <w:rsid w:val="007C04F7"/>
    <w:rsid w:val="007C5465"/>
    <w:rsid w:val="007D46E4"/>
    <w:rsid w:val="007D6E25"/>
    <w:rsid w:val="007F1A1B"/>
    <w:rsid w:val="007F44BC"/>
    <w:rsid w:val="00822332"/>
    <w:rsid w:val="00825E3D"/>
    <w:rsid w:val="00841D9C"/>
    <w:rsid w:val="008626F2"/>
    <w:rsid w:val="00863ABC"/>
    <w:rsid w:val="008720B5"/>
    <w:rsid w:val="0088331C"/>
    <w:rsid w:val="00894811"/>
    <w:rsid w:val="0089544B"/>
    <w:rsid w:val="008A13BC"/>
    <w:rsid w:val="008A45CE"/>
    <w:rsid w:val="008A74FB"/>
    <w:rsid w:val="008C3EB8"/>
    <w:rsid w:val="008F28CE"/>
    <w:rsid w:val="0096735C"/>
    <w:rsid w:val="00971281"/>
    <w:rsid w:val="00983CD4"/>
    <w:rsid w:val="009927BC"/>
    <w:rsid w:val="009D7F92"/>
    <w:rsid w:val="009E79AF"/>
    <w:rsid w:val="009F126C"/>
    <w:rsid w:val="009F2D8E"/>
    <w:rsid w:val="009F5799"/>
    <w:rsid w:val="00A07A21"/>
    <w:rsid w:val="00A15693"/>
    <w:rsid w:val="00A16B75"/>
    <w:rsid w:val="00A26AD4"/>
    <w:rsid w:val="00A5289B"/>
    <w:rsid w:val="00A60FA9"/>
    <w:rsid w:val="00A64FAC"/>
    <w:rsid w:val="00A77698"/>
    <w:rsid w:val="00A81369"/>
    <w:rsid w:val="00A9690F"/>
    <w:rsid w:val="00AA58D5"/>
    <w:rsid w:val="00AC015C"/>
    <w:rsid w:val="00AC491A"/>
    <w:rsid w:val="00AD389A"/>
    <w:rsid w:val="00AE0C00"/>
    <w:rsid w:val="00AE5F32"/>
    <w:rsid w:val="00AE69C5"/>
    <w:rsid w:val="00B00763"/>
    <w:rsid w:val="00B01576"/>
    <w:rsid w:val="00B0559B"/>
    <w:rsid w:val="00B057E2"/>
    <w:rsid w:val="00B07C20"/>
    <w:rsid w:val="00B32078"/>
    <w:rsid w:val="00B33808"/>
    <w:rsid w:val="00B44547"/>
    <w:rsid w:val="00B66B75"/>
    <w:rsid w:val="00B74B33"/>
    <w:rsid w:val="00B81D32"/>
    <w:rsid w:val="00B929C0"/>
    <w:rsid w:val="00B97EF4"/>
    <w:rsid w:val="00BB2774"/>
    <w:rsid w:val="00BC3A11"/>
    <w:rsid w:val="00BD5161"/>
    <w:rsid w:val="00BD5EC9"/>
    <w:rsid w:val="00BE0C86"/>
    <w:rsid w:val="00BE4822"/>
    <w:rsid w:val="00BF7E77"/>
    <w:rsid w:val="00C01B3A"/>
    <w:rsid w:val="00C05909"/>
    <w:rsid w:val="00C126E9"/>
    <w:rsid w:val="00C13178"/>
    <w:rsid w:val="00C137DF"/>
    <w:rsid w:val="00C231DE"/>
    <w:rsid w:val="00C25A89"/>
    <w:rsid w:val="00C30AED"/>
    <w:rsid w:val="00C552D8"/>
    <w:rsid w:val="00C60437"/>
    <w:rsid w:val="00C6155B"/>
    <w:rsid w:val="00C6258F"/>
    <w:rsid w:val="00C635BD"/>
    <w:rsid w:val="00C7417F"/>
    <w:rsid w:val="00C86E33"/>
    <w:rsid w:val="00CB06A6"/>
    <w:rsid w:val="00CC373D"/>
    <w:rsid w:val="00CD0D3D"/>
    <w:rsid w:val="00CE5EDA"/>
    <w:rsid w:val="00CF648B"/>
    <w:rsid w:val="00D03B31"/>
    <w:rsid w:val="00D153B5"/>
    <w:rsid w:val="00D16595"/>
    <w:rsid w:val="00D239EE"/>
    <w:rsid w:val="00D64EDA"/>
    <w:rsid w:val="00D770B1"/>
    <w:rsid w:val="00D86007"/>
    <w:rsid w:val="00D9189F"/>
    <w:rsid w:val="00DA469A"/>
    <w:rsid w:val="00DA77A7"/>
    <w:rsid w:val="00DE46FB"/>
    <w:rsid w:val="00DF30F5"/>
    <w:rsid w:val="00DF7133"/>
    <w:rsid w:val="00E02109"/>
    <w:rsid w:val="00E1288E"/>
    <w:rsid w:val="00E248C4"/>
    <w:rsid w:val="00E447F8"/>
    <w:rsid w:val="00E546D0"/>
    <w:rsid w:val="00E64EF3"/>
    <w:rsid w:val="00E6679A"/>
    <w:rsid w:val="00E70010"/>
    <w:rsid w:val="00E830A9"/>
    <w:rsid w:val="00E90397"/>
    <w:rsid w:val="00EA34B2"/>
    <w:rsid w:val="00EB3FBA"/>
    <w:rsid w:val="00EB6948"/>
    <w:rsid w:val="00EC2485"/>
    <w:rsid w:val="00EC6DEE"/>
    <w:rsid w:val="00EC7CA8"/>
    <w:rsid w:val="00ED3CBB"/>
    <w:rsid w:val="00EE5A80"/>
    <w:rsid w:val="00EF7681"/>
    <w:rsid w:val="00F13FC6"/>
    <w:rsid w:val="00F14DE6"/>
    <w:rsid w:val="00F169C4"/>
    <w:rsid w:val="00F32F45"/>
    <w:rsid w:val="00F34E2B"/>
    <w:rsid w:val="00F35FAA"/>
    <w:rsid w:val="00F402E8"/>
    <w:rsid w:val="00F471AC"/>
    <w:rsid w:val="00F73EF8"/>
    <w:rsid w:val="00F81EB0"/>
    <w:rsid w:val="00F90214"/>
    <w:rsid w:val="00F90999"/>
    <w:rsid w:val="00F91ED8"/>
    <w:rsid w:val="00F92448"/>
    <w:rsid w:val="00FC3E42"/>
    <w:rsid w:val="00FC6474"/>
    <w:rsid w:val="00FD58CB"/>
    <w:rsid w:val="00FD6A81"/>
    <w:rsid w:val="00FE3AFD"/>
    <w:rsid w:val="00FE65E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C7CE6"/>
  <w15:docId w15:val="{2D346A72-609F-477F-9AAA-D89BA438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EF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B97EF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97EF4"/>
    <w:pPr>
      <w:keepNext/>
      <w:tabs>
        <w:tab w:val="left" w:pos="1134"/>
      </w:tabs>
      <w:suppressAutoHyphens/>
      <w:spacing w:before="240" w:after="120" w:line="240" w:lineRule="auto"/>
      <w:ind w:left="864" w:hanging="864"/>
      <w:outlineLvl w:val="3"/>
    </w:pPr>
    <w:rPr>
      <w:b/>
      <w:i/>
      <w:snapToGrid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4519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445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4519E"/>
    <w:pPr>
      <w:shd w:val="clear" w:color="auto" w:fill="FFFFFF"/>
      <w:spacing w:after="60" w:line="241" w:lineRule="exact"/>
      <w:jc w:val="center"/>
    </w:pPr>
    <w:rPr>
      <w:sz w:val="20"/>
    </w:rPr>
  </w:style>
  <w:style w:type="character" w:customStyle="1" w:styleId="a4">
    <w:name w:val="Основной текст_"/>
    <w:basedOn w:val="a0"/>
    <w:link w:val="1"/>
    <w:locked/>
    <w:rsid w:val="0044519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44519E"/>
    <w:pPr>
      <w:shd w:val="clear" w:color="auto" w:fill="FFFFFF"/>
      <w:spacing w:before="60" w:after="60" w:line="245" w:lineRule="exact"/>
    </w:pPr>
    <w:rPr>
      <w:sz w:val="20"/>
    </w:rPr>
  </w:style>
  <w:style w:type="character" w:customStyle="1" w:styleId="a5">
    <w:name w:val="Основной текст + Полужирный"/>
    <w:basedOn w:val="a4"/>
    <w:rsid w:val="0044519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44519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styleId="a6">
    <w:name w:val="Document Map"/>
    <w:basedOn w:val="a"/>
    <w:link w:val="a7"/>
    <w:uiPriority w:val="99"/>
    <w:semiHidden/>
    <w:unhideWhenUsed/>
    <w:rsid w:val="004451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44519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B97EF4"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40">
    <w:name w:val="Заголовок 4 Знак"/>
    <w:basedOn w:val="a0"/>
    <w:link w:val="4"/>
    <w:rsid w:val="00B97EF4"/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a8">
    <w:name w:val="List Number"/>
    <w:basedOn w:val="a"/>
    <w:rsid w:val="00B97EF4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9">
    <w:name w:val="Plain Text"/>
    <w:basedOn w:val="a"/>
    <w:link w:val="aa"/>
    <w:uiPriority w:val="99"/>
    <w:unhideWhenUsed/>
    <w:rsid w:val="00B97EF4"/>
    <w:pPr>
      <w:spacing w:line="240" w:lineRule="auto"/>
      <w:ind w:firstLine="0"/>
      <w:jc w:val="left"/>
    </w:pPr>
    <w:rPr>
      <w:rFonts w:ascii="Consolas" w:eastAsia="Calibri" w:hAnsi="Consolas"/>
      <w:snapToGrid/>
      <w:sz w:val="21"/>
      <w:szCs w:val="21"/>
      <w:lang w:eastAsia="en-US"/>
    </w:rPr>
  </w:style>
  <w:style w:type="character" w:customStyle="1" w:styleId="aa">
    <w:name w:val="Текст Знак"/>
    <w:basedOn w:val="a0"/>
    <w:link w:val="a9"/>
    <w:uiPriority w:val="99"/>
    <w:rsid w:val="00B97EF4"/>
    <w:rPr>
      <w:rFonts w:ascii="Consolas" w:eastAsia="Calibri" w:hAnsi="Consolas" w:cs="Times New Roman"/>
      <w:sz w:val="21"/>
      <w:szCs w:val="21"/>
    </w:rPr>
  </w:style>
  <w:style w:type="paragraph" w:styleId="ab">
    <w:name w:val="List Paragraph"/>
    <w:basedOn w:val="a"/>
    <w:uiPriority w:val="34"/>
    <w:qFormat/>
    <w:rsid w:val="00B97EF4"/>
    <w:pPr>
      <w:spacing w:line="240" w:lineRule="auto"/>
      <w:ind w:left="720" w:firstLine="0"/>
      <w:jc w:val="left"/>
    </w:pPr>
    <w:rPr>
      <w:rFonts w:eastAsia="Calibri"/>
      <w:snapToGrid/>
      <w:sz w:val="24"/>
      <w:szCs w:val="24"/>
    </w:rPr>
  </w:style>
  <w:style w:type="paragraph" w:styleId="ac">
    <w:name w:val="No Spacing"/>
    <w:basedOn w:val="a"/>
    <w:uiPriority w:val="1"/>
    <w:qFormat/>
    <w:rsid w:val="00B97EF4"/>
    <w:pPr>
      <w:snapToGrid w:val="0"/>
      <w:spacing w:line="240" w:lineRule="auto"/>
    </w:pPr>
    <w:rPr>
      <w:rFonts w:eastAsia="Calibri"/>
      <w:snapToGrid/>
      <w:szCs w:val="28"/>
    </w:rPr>
  </w:style>
  <w:style w:type="paragraph" w:styleId="ad">
    <w:name w:val="footer"/>
    <w:basedOn w:val="a"/>
    <w:link w:val="ae"/>
    <w:uiPriority w:val="99"/>
    <w:rsid w:val="00B97EF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97EF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1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kunovaSS@sibgenco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ibgenco.ru" TargetMode="External"/><Relationship Id="rId12" Type="http://schemas.openxmlformats.org/officeDocument/2006/relationships/hyperlink" Target="http://www.etp-akti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ibgenco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ssets@sue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sibaevAS@sibgenc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bylinou</dc:creator>
  <cp:keywords/>
  <dc:description/>
  <cp:lastModifiedBy>Пискунова Светлана Сергеевна \ Svetlana Piskunova</cp:lastModifiedBy>
  <cp:revision>50</cp:revision>
  <dcterms:created xsi:type="dcterms:W3CDTF">2022-01-12T09:57:00Z</dcterms:created>
  <dcterms:modified xsi:type="dcterms:W3CDTF">2025-03-05T07:21:00Z</dcterms:modified>
</cp:coreProperties>
</file>