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80" w:rsidRPr="00D40280" w:rsidRDefault="00D40280" w:rsidP="00D402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4028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п. 15 (б) Информация о выбросах ЗВ, оказывающих негативное влияние на ОС, и мероприятия по их </w:t>
      </w:r>
      <w:proofErr w:type="spellStart"/>
      <w:r w:rsidRPr="00D4028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сокращкению</w:t>
      </w:r>
      <w:proofErr w:type="spellEnd"/>
      <w:r w:rsidRPr="00D4028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на 2013 г.</w:t>
      </w:r>
    </w:p>
    <w:p w:rsidR="00D40280" w:rsidRPr="00D40280" w:rsidRDefault="00D40280" w:rsidP="00D40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ОАО «Енисейская ТГК (ТГК-13)»</w:t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Открытое акционерное общество «Енисейская территориальная </w:t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  <w:t>генерирующая компания (ТГК-13)»</w:t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  <w:t>Информация о выбросах загрязняющих веществ, оказывающих негативное воздействие на окружающую среду, и мероприятия по их уменьшению</w:t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Экологические показатели работы за 2012 г.</w:t>
      </w:r>
    </w:p>
    <w:p w:rsidR="00D40280" w:rsidRPr="00D40280" w:rsidRDefault="00D40280" w:rsidP="00D402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Объем суммарных валовых выбросов загрязняющих веществ в атмосферу от стационарных источников составил - 40, 324 тыс. т.</w:t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Объем сброса сточных вод составил 181,883 млн. м3, из них в подземные горизонты – 0,031 млн. м3, в поверхностные водные объекты – 181,852 млн. м3, в т.ч. нормативно чистых – 180,711 млн. м3., нормативно очищенных на очистных сооружениях механической очистки – 1,141 млн. м3.</w:t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Образовано отходов производства и потребления -278,173 тыс. т, в том числе </w:t>
      </w:r>
      <w:proofErr w:type="spellStart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золошлаковых</w:t>
      </w:r>
      <w:proofErr w:type="spellEnd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отходов - 272,124 тыс. т, из них передано предприятиям строительной индустрии - 10,899 тыс. т.</w:t>
      </w:r>
    </w:p>
    <w:p w:rsidR="00D40280" w:rsidRPr="00D40280" w:rsidRDefault="00D40280" w:rsidP="00D40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природоохранных мероприятий на 2013 г.</w:t>
      </w:r>
    </w:p>
    <w:p w:rsidR="00D40280" w:rsidRPr="00D40280" w:rsidRDefault="00D40280" w:rsidP="00D402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Разработка и согласование проекта установленной (окончательной) санитарно-защитной зоны </w:t>
      </w:r>
      <w:proofErr w:type="gramStart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Красноярской ТЭЦ-2.</w:t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Разработка проекта расчетной (предварительной) санитарно-защитной зоны для Абаканской ТЭЦ с учетом ввода в эксплуатацию </w:t>
      </w:r>
      <w:proofErr w:type="gramStart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 №5.</w:t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Выполнение этапа строительства очистных сооружений </w:t>
      </w:r>
      <w:proofErr w:type="spellStart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промливневых</w:t>
      </w:r>
      <w:proofErr w:type="spellEnd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стоков на </w:t>
      </w:r>
      <w:proofErr w:type="gramStart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Красноярской</w:t>
      </w:r>
      <w:proofErr w:type="gramEnd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ТЭЦ-2.</w:t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Выполнение обследования заполнения </w:t>
      </w:r>
      <w:proofErr w:type="spellStart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золоотвала</w:t>
      </w:r>
      <w:proofErr w:type="spellEnd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Минусинской ТЭЦ с получением рекомендаций по его дальнейшей эксплуатации.</w:t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Выполнение этапа рекультивации </w:t>
      </w:r>
      <w:proofErr w:type="spellStart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золошлакоотвала</w:t>
      </w:r>
      <w:proofErr w:type="spellEnd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Абаканской ТЭЦ.</w:t>
      </w:r>
    </w:p>
    <w:p w:rsidR="00D40280" w:rsidRPr="00D40280" w:rsidRDefault="00D40280" w:rsidP="00D40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ОАО «</w:t>
      </w:r>
      <w:proofErr w:type="spellStart"/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Канская</w:t>
      </w:r>
      <w:proofErr w:type="spellEnd"/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ТЭЦ»</w:t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Открытое акционерное общество «</w:t>
      </w:r>
      <w:proofErr w:type="spellStart"/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Канская</w:t>
      </w:r>
      <w:proofErr w:type="spellEnd"/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ТЭЦ»</w:t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Информация о выбросах загрязняющих веществ, оказывающих негативное воздействие на окружающую среду, и мероприятия по их уменьшению</w:t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Экологические показатели работы за 2012 г.</w:t>
      </w:r>
    </w:p>
    <w:p w:rsidR="00D40280" w:rsidRPr="00D40280" w:rsidRDefault="00D40280" w:rsidP="00D402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Объем суммарных валовых выбросов загрязняющих веществ в атмосферу от стационарных источников составил - 5, 243 тыс. т.</w:t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Объем сброса сточных вод в поверхностные водные объекты составил – 7,471 млн. м3, в т.ч. нормативно чистых - 7,471 млн. м3.</w:t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Образовано отходов производства и потребления – 17,032 т, в том числе </w:t>
      </w:r>
      <w:proofErr w:type="spellStart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золошлаковых</w:t>
      </w:r>
      <w:proofErr w:type="spellEnd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отходов – 16, 485 тыс. т. из них передано для дальнейшего использования – 2,6 тыс. т.</w:t>
      </w:r>
    </w:p>
    <w:p w:rsidR="00D40280" w:rsidRPr="00D40280" w:rsidRDefault="00D40280" w:rsidP="00D40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природоохранных мероприятий на 2013 г.</w:t>
      </w:r>
    </w:p>
    <w:p w:rsidR="00D40280" w:rsidRPr="00D40280" w:rsidRDefault="00D40280" w:rsidP="00D402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Ведение производственного </w:t>
      </w:r>
      <w:proofErr w:type="gramStart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атмосферного воздуха; качеством исходной, сбросной воды; почв, снежного покрова в районе размещения отходов и т.д.</w:t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Передача отходов производства и потребления для дальнейшего захоронения, </w:t>
      </w:r>
      <w:proofErr w:type="spellStart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демеркуризации</w:t>
      </w:r>
      <w:proofErr w:type="spellEnd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0280" w:rsidRPr="00D40280" w:rsidRDefault="00D40280" w:rsidP="00D40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ОАО «Назаровская ГРЭС»</w:t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Открытое акционерное общество «Назаровская ГРЭС»</w:t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Информация о выбросах загрязняющих веществ, оказывающих негативное воздействие на окружающую среду, и мероприятия по их уменьшению</w:t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Экологические показатели работы за 2012 г.</w:t>
      </w:r>
    </w:p>
    <w:p w:rsidR="00D40280" w:rsidRPr="00D40280" w:rsidRDefault="00D40280" w:rsidP="00D402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Объем суммарных валовых выбросов загрязняющих веществ в атмосферу от стационарных источников составил - 55, 001 тыс. т.</w:t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Объем сброса сточных вод в поверхностные водные объекты составил – 360,109 млн. м3, в т.ч. нормативно чистых – 360,109 млн. м3.</w:t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Образовано отходов производства и потребления – 204,517 тыс. т., в том числе </w:t>
      </w:r>
      <w:proofErr w:type="spellStart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золошлаковых</w:t>
      </w:r>
      <w:proofErr w:type="spellEnd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отходов – 200,259 тыс. т.</w:t>
      </w:r>
    </w:p>
    <w:p w:rsidR="00D40280" w:rsidRPr="00D40280" w:rsidRDefault="00D40280" w:rsidP="00D40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природоохранных мероприятий на 2013 г.</w:t>
      </w:r>
    </w:p>
    <w:p w:rsidR="00D40280" w:rsidRPr="00D40280" w:rsidRDefault="00D40280" w:rsidP="00D402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Реконструкция сооружения </w:t>
      </w:r>
      <w:proofErr w:type="spellStart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гидрозолоудаления</w:t>
      </w:r>
      <w:proofErr w:type="spellEnd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золоотвал</w:t>
      </w:r>
      <w:proofErr w:type="spellEnd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1).</w:t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Разработка проекта рекультивации опытно-промышленного участка «</w:t>
      </w:r>
      <w:proofErr w:type="spellStart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Ачинский</w:t>
      </w:r>
      <w:proofErr w:type="spellEnd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 использованием </w:t>
      </w:r>
      <w:proofErr w:type="spellStart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золошлаковых</w:t>
      </w:r>
      <w:proofErr w:type="spellEnd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отходов Назаровской НРЭС.</w:t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Выполнение этапа рекультивации </w:t>
      </w:r>
      <w:proofErr w:type="spellStart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золоотвала</w:t>
      </w:r>
      <w:proofErr w:type="spellEnd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2.</w:t>
      </w:r>
    </w:p>
    <w:p w:rsidR="00D40280" w:rsidRPr="00D40280" w:rsidRDefault="00D40280" w:rsidP="00D40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ОАО «Красноярская ТЭЦ-1»</w:t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Открытое акционерное общество «Красноярская ТЭЦ-1»</w:t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Информация о выбросах загрязняющих веществ, оказывающих негативное воздействие на окружающую среду, и мероприятия по их уменьшению</w:t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  <w:t>Экологические показатели работы за 2012 г.</w:t>
      </w:r>
    </w:p>
    <w:p w:rsidR="00D40280" w:rsidRPr="00D40280" w:rsidRDefault="00D40280" w:rsidP="00D402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Выбросы загрязняющих веществ в атмосферный воздух составили - 22, 460 тыс. т.</w:t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Объем сброса сточных вод в поверхностный водный объект р</w:t>
      </w:r>
      <w:proofErr w:type="gramStart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нисей составил – 103, 022 млн. м3, в т.ч. нормативно чистых – 103, 022 млн. м3.</w:t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Образовано отходов производства и потребления – 139,713 тыс. т.</w:t>
      </w:r>
      <w:proofErr w:type="gramStart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</w:t>
      </w:r>
      <w:proofErr w:type="spellStart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золошлаковых</w:t>
      </w:r>
      <w:proofErr w:type="spellEnd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отходов - 136,583 тыс. т, из них передано предприятиям строительной индустрии - 33,731 тыс. т.</w:t>
      </w:r>
    </w:p>
    <w:p w:rsidR="00D40280" w:rsidRPr="00D40280" w:rsidRDefault="00D40280" w:rsidP="00D40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природоохранных мероприятий на 2013 г.</w:t>
      </w:r>
    </w:p>
    <w:p w:rsidR="00D40280" w:rsidRPr="00D40280" w:rsidRDefault="00D40280" w:rsidP="00D4028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Реконструкция батарейного циклонного уловителя </w:t>
      </w:r>
      <w:proofErr w:type="gramStart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 № 6, 7.</w:t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0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Разработка проекта (ПИР) модернизации схемы отгрузки сухой золы.</w:t>
      </w:r>
    </w:p>
    <w:p w:rsidR="00390A8D" w:rsidRDefault="00390A8D"/>
    <w:sectPr w:rsidR="00390A8D" w:rsidSect="0039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280"/>
    <w:rsid w:val="00390A8D"/>
    <w:rsid w:val="00D4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D"/>
  </w:style>
  <w:style w:type="paragraph" w:styleId="1">
    <w:name w:val="heading 1"/>
    <w:basedOn w:val="a"/>
    <w:link w:val="10"/>
    <w:uiPriority w:val="9"/>
    <w:qFormat/>
    <w:rsid w:val="00D40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28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27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2014-07-03T05:05:00Z</dcterms:created>
  <dcterms:modified xsi:type="dcterms:W3CDTF">2014-07-03T05:06:00Z</dcterms:modified>
</cp:coreProperties>
</file>