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C0" w:rsidRPr="00EA105B" w:rsidRDefault="00D678C0" w:rsidP="00EA105B">
      <w:pPr>
        <w:ind w:left="142"/>
        <w:jc w:val="center"/>
        <w:rPr>
          <w:b/>
          <w:szCs w:val="24"/>
        </w:rPr>
      </w:pPr>
      <w:r w:rsidRPr="00EA105B">
        <w:rPr>
          <w:b/>
          <w:szCs w:val="24"/>
        </w:rPr>
        <w:t xml:space="preserve">Информация АО «Кузбассэнерго» </w:t>
      </w:r>
    </w:p>
    <w:p w:rsidR="00C9621C" w:rsidRPr="00C9621C" w:rsidRDefault="00C9621C" w:rsidP="00C962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C9621C">
        <w:rPr>
          <w:rFonts w:ascii="Times New Roman" w:hAnsi="Times New Roman" w:cs="Times New Roman"/>
          <w:b/>
          <w:sz w:val="24"/>
          <w:szCs w:val="24"/>
        </w:rPr>
        <w:t>установлении  тарифов</w:t>
      </w:r>
      <w:proofErr w:type="gramEnd"/>
      <w:r w:rsidRPr="00C9621C">
        <w:rPr>
          <w:rFonts w:ascii="Times New Roman" w:hAnsi="Times New Roman" w:cs="Times New Roman"/>
          <w:b/>
          <w:sz w:val="24"/>
          <w:szCs w:val="24"/>
        </w:rPr>
        <w:t xml:space="preserve"> на теплоноситель, поставляемый Кузбасским акционерным обществом энергетики и электрификации (город Кемерово)  </w:t>
      </w:r>
      <w:bookmarkStart w:id="0" w:name="_GoBack"/>
      <w:bookmarkEnd w:id="0"/>
      <w:r w:rsidRPr="00C9621C">
        <w:rPr>
          <w:rFonts w:ascii="Times New Roman" w:hAnsi="Times New Roman" w:cs="Times New Roman"/>
          <w:b/>
          <w:sz w:val="24"/>
          <w:szCs w:val="24"/>
        </w:rPr>
        <w:t xml:space="preserve">потребителям, другим теплоснабжающим организациям на территории городского округа </w:t>
      </w:r>
      <w:proofErr w:type="spellStart"/>
      <w:r w:rsidRPr="00C9621C">
        <w:rPr>
          <w:rFonts w:ascii="Times New Roman" w:hAnsi="Times New Roman" w:cs="Times New Roman"/>
          <w:b/>
          <w:sz w:val="24"/>
          <w:szCs w:val="24"/>
        </w:rPr>
        <w:t>Рефтинский</w:t>
      </w:r>
      <w:proofErr w:type="spellEnd"/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D678C0" w:rsidRPr="00FA0610" w:rsidTr="00147A11">
        <w:tc>
          <w:tcPr>
            <w:tcW w:w="6237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D678C0" w:rsidP="00147A11">
            <w:pPr>
              <w:ind w:left="142"/>
              <w:jc w:val="left"/>
              <w:rPr>
                <w:sz w:val="22"/>
              </w:rPr>
            </w:pPr>
            <w:r w:rsidRPr="00147A11">
              <w:rPr>
                <w:sz w:val="22"/>
              </w:rPr>
              <w:t xml:space="preserve">Региональная энергетическая комиссия </w:t>
            </w:r>
            <w:r w:rsidR="00147A11" w:rsidRPr="00147A11">
              <w:rPr>
                <w:sz w:val="22"/>
              </w:rPr>
              <w:t>Свердловской</w:t>
            </w:r>
            <w:r w:rsidRPr="00147A11">
              <w:rPr>
                <w:sz w:val="22"/>
              </w:rPr>
              <w:t xml:space="preserve"> области.</w:t>
            </w:r>
          </w:p>
        </w:tc>
      </w:tr>
      <w:tr w:rsidR="00D678C0" w:rsidRPr="00FA0610" w:rsidTr="00147A11">
        <w:tc>
          <w:tcPr>
            <w:tcW w:w="6237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Реквизиты (дата, номер) решения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D678C0" w:rsidP="00C9621C">
            <w:pPr>
              <w:autoSpaceDE w:val="0"/>
              <w:snapToGrid w:val="0"/>
              <w:rPr>
                <w:sz w:val="22"/>
              </w:rPr>
            </w:pPr>
            <w:r w:rsidRPr="00147A11">
              <w:rPr>
                <w:sz w:val="22"/>
              </w:rPr>
              <w:t xml:space="preserve">Постановление </w:t>
            </w:r>
            <w:r w:rsidR="00147A11" w:rsidRPr="00147A11">
              <w:rPr>
                <w:sz w:val="22"/>
              </w:rPr>
              <w:t>от 14.07.2020 № 6</w:t>
            </w:r>
            <w:r w:rsidR="00C9621C">
              <w:rPr>
                <w:sz w:val="22"/>
              </w:rPr>
              <w:t>8</w:t>
            </w:r>
            <w:r w:rsidR="00147A11" w:rsidRPr="00147A11">
              <w:rPr>
                <w:sz w:val="22"/>
              </w:rPr>
              <w:t>-ПК</w:t>
            </w:r>
          </w:p>
        </w:tc>
      </w:tr>
      <w:tr w:rsidR="00EA105B" w:rsidRPr="00FA0610" w:rsidTr="00147A11">
        <w:tc>
          <w:tcPr>
            <w:tcW w:w="6237" w:type="dxa"/>
          </w:tcPr>
          <w:p w:rsidR="00EA105B" w:rsidRPr="00FA0610" w:rsidRDefault="00EA105B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Текст изменений в постановление РЭК</w:t>
            </w:r>
          </w:p>
        </w:tc>
        <w:tc>
          <w:tcPr>
            <w:tcW w:w="4253" w:type="dxa"/>
          </w:tcPr>
          <w:p w:rsidR="00EA105B" w:rsidRPr="00147A11" w:rsidRDefault="00147A11" w:rsidP="00147A11">
            <w:pPr>
              <w:tabs>
                <w:tab w:val="left" w:pos="142"/>
                <w:tab w:val="left" w:pos="851"/>
              </w:tabs>
              <w:rPr>
                <w:bCs/>
                <w:color w:val="000000"/>
                <w:kern w:val="32"/>
                <w:sz w:val="22"/>
              </w:rPr>
            </w:pPr>
            <w:proofErr w:type="spellStart"/>
            <w:r w:rsidRPr="00147A11">
              <w:rPr>
                <w:bCs/>
                <w:color w:val="000000"/>
                <w:kern w:val="32"/>
                <w:sz w:val="22"/>
              </w:rPr>
              <w:t>см.ниже</w:t>
            </w:r>
            <w:proofErr w:type="spellEnd"/>
          </w:p>
        </w:tc>
      </w:tr>
      <w:tr w:rsidR="00D678C0" w:rsidRPr="00FA0610" w:rsidTr="00147A11">
        <w:tc>
          <w:tcPr>
            <w:tcW w:w="6237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Источник официального опубликования решения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147A11" w:rsidP="00147A11">
            <w:pPr>
              <w:rPr>
                <w:sz w:val="22"/>
              </w:rPr>
            </w:pPr>
            <w:r w:rsidRPr="00147A11">
              <w:rPr>
                <w:sz w:val="22"/>
              </w:rPr>
              <w:t>Опубликовано на «Официальном интернет-портале правовой информации Свердловской области» (www.pravo.gov66.ru)</w:t>
            </w:r>
          </w:p>
        </w:tc>
      </w:tr>
    </w:tbl>
    <w:p w:rsidR="00211098" w:rsidRDefault="00C9621C" w:rsidP="00EA105B">
      <w:pPr>
        <w:ind w:left="142"/>
        <w:rPr>
          <w:sz w:val="16"/>
          <w:szCs w:val="16"/>
        </w:rPr>
      </w:pPr>
    </w:p>
    <w:p w:rsidR="00C9621C" w:rsidRDefault="00C9621C" w:rsidP="00C9621C">
      <w:pPr>
        <w:pStyle w:val="a4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621C" w:rsidRPr="00C9621C" w:rsidRDefault="00C9621C" w:rsidP="00C9621C">
      <w:pPr>
        <w:pStyle w:val="a4"/>
        <w:ind w:left="0"/>
        <w:jc w:val="center"/>
        <w:rPr>
          <w:b/>
          <w:sz w:val="24"/>
          <w:szCs w:val="24"/>
        </w:rPr>
      </w:pPr>
      <w:r w:rsidRPr="00C9621C">
        <w:rPr>
          <w:b/>
          <w:sz w:val="24"/>
          <w:szCs w:val="24"/>
        </w:rPr>
        <w:t>Тарифы на теплоноситель</w:t>
      </w:r>
    </w:p>
    <w:p w:rsidR="00C9621C" w:rsidRPr="00C9621C" w:rsidRDefault="00C9621C" w:rsidP="00C9621C">
      <w:pPr>
        <w:pStyle w:val="a4"/>
        <w:ind w:left="0"/>
        <w:rPr>
          <w:b/>
          <w:sz w:val="24"/>
          <w:szCs w:val="24"/>
        </w:rPr>
      </w:pPr>
    </w:p>
    <w:tbl>
      <w:tblPr>
        <w:tblW w:w="491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2661"/>
        <w:gridCol w:w="2099"/>
        <w:gridCol w:w="2190"/>
        <w:gridCol w:w="1213"/>
        <w:gridCol w:w="1098"/>
      </w:tblGrid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№</w:t>
            </w:r>
          </w:p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п/п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Наименование муниципального образования, организации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Вид тарифа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Период действия тарифа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Вид теплоносителя</w:t>
            </w:r>
          </w:p>
        </w:tc>
      </w:tr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вода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пар</w:t>
            </w:r>
          </w:p>
        </w:tc>
      </w:tr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rPr>
                <w:b/>
                <w:szCs w:val="24"/>
                <w:u w:val="single"/>
              </w:rPr>
            </w:pPr>
            <w:r w:rsidRPr="00C9621C">
              <w:rPr>
                <w:b/>
                <w:szCs w:val="24"/>
                <w:u w:val="single"/>
              </w:rPr>
              <w:t xml:space="preserve">Городской округ </w:t>
            </w:r>
            <w:proofErr w:type="spellStart"/>
            <w:r w:rsidRPr="00C9621C">
              <w:rPr>
                <w:b/>
                <w:szCs w:val="24"/>
                <w:u w:val="single"/>
              </w:rPr>
              <w:t>Рефтинский</w:t>
            </w:r>
            <w:proofErr w:type="spellEnd"/>
          </w:p>
        </w:tc>
      </w:tr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1.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widowControl w:val="0"/>
              <w:autoSpaceDE w:val="0"/>
              <w:rPr>
                <w:szCs w:val="24"/>
              </w:rPr>
            </w:pPr>
            <w:r w:rsidRPr="00C9621C">
              <w:rPr>
                <w:szCs w:val="24"/>
              </w:rPr>
              <w:t xml:space="preserve">Кузбасское акционерное общество энергетики </w:t>
            </w:r>
            <w:r w:rsidRPr="00C9621C">
              <w:rPr>
                <w:szCs w:val="24"/>
              </w:rPr>
              <w:br/>
              <w:t>и электрификации (город Кемерово)</w:t>
            </w:r>
          </w:p>
        </w:tc>
        <w:tc>
          <w:tcPr>
            <w:tcW w:w="6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rPr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proofErr w:type="spellStart"/>
            <w:r w:rsidRPr="00C9621C">
              <w:rPr>
                <w:szCs w:val="24"/>
              </w:rPr>
              <w:t>одноставочный</w:t>
            </w:r>
            <w:proofErr w:type="spellEnd"/>
            <w:r w:rsidRPr="00C9621C">
              <w:rPr>
                <w:szCs w:val="24"/>
              </w:rPr>
              <w:t>, руб./куб. 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bCs/>
                <w:iCs/>
                <w:szCs w:val="24"/>
              </w:rPr>
              <w:t xml:space="preserve">со дня вступления </w:t>
            </w:r>
            <w:r w:rsidRPr="00C9621C">
              <w:rPr>
                <w:bCs/>
                <w:iCs/>
                <w:szCs w:val="24"/>
              </w:rPr>
              <w:br/>
              <w:t>в законную силу</w:t>
            </w:r>
            <w:r w:rsidRPr="00C9621C">
              <w:rPr>
                <w:szCs w:val="24"/>
              </w:rPr>
              <w:t xml:space="preserve"> </w:t>
            </w:r>
            <w:r w:rsidRPr="00C9621C">
              <w:rPr>
                <w:szCs w:val="24"/>
              </w:rPr>
              <w:br/>
              <w:t>по 31.12.2020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jc w:val="center"/>
              <w:rPr>
                <w:color w:val="000000"/>
                <w:szCs w:val="24"/>
              </w:rPr>
            </w:pPr>
            <w:r w:rsidRPr="00C9621C">
              <w:rPr>
                <w:color w:val="000000"/>
                <w:szCs w:val="24"/>
              </w:rPr>
              <w:t>10,04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х</w:t>
            </w:r>
          </w:p>
        </w:tc>
      </w:tr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rPr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rPr>
                <w:szCs w:val="24"/>
              </w:rPr>
            </w:pPr>
          </w:p>
        </w:tc>
        <w:tc>
          <w:tcPr>
            <w:tcW w:w="6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Тариф на теплоноситель, поставляемый потребителям</w:t>
            </w:r>
          </w:p>
        </w:tc>
      </w:tr>
      <w:tr w:rsidR="00C9621C" w:rsidRPr="00C9621C" w:rsidTr="007579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rPr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proofErr w:type="spellStart"/>
            <w:r w:rsidRPr="00C9621C">
              <w:rPr>
                <w:szCs w:val="24"/>
              </w:rPr>
              <w:t>одноставочный</w:t>
            </w:r>
            <w:proofErr w:type="spellEnd"/>
            <w:r w:rsidRPr="00C9621C">
              <w:rPr>
                <w:szCs w:val="24"/>
              </w:rPr>
              <w:t>, руб./куб. 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autoSpaceDE w:val="0"/>
              <w:jc w:val="center"/>
              <w:rPr>
                <w:szCs w:val="24"/>
              </w:rPr>
            </w:pPr>
            <w:r w:rsidRPr="00C9621C">
              <w:rPr>
                <w:bCs/>
                <w:iCs/>
                <w:szCs w:val="24"/>
              </w:rPr>
              <w:t xml:space="preserve">со дня вступления </w:t>
            </w:r>
            <w:r w:rsidRPr="00C9621C">
              <w:rPr>
                <w:bCs/>
                <w:iCs/>
                <w:szCs w:val="24"/>
              </w:rPr>
              <w:br/>
              <w:t>в законную силу</w:t>
            </w:r>
            <w:r w:rsidRPr="00C9621C">
              <w:rPr>
                <w:szCs w:val="24"/>
              </w:rPr>
              <w:t xml:space="preserve"> </w:t>
            </w:r>
            <w:r w:rsidRPr="00C9621C">
              <w:rPr>
                <w:szCs w:val="24"/>
              </w:rPr>
              <w:br/>
              <w:t>по 31.12.2020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621C" w:rsidRPr="00C9621C" w:rsidRDefault="00C9621C" w:rsidP="00757904">
            <w:pPr>
              <w:jc w:val="center"/>
              <w:rPr>
                <w:color w:val="000000"/>
                <w:szCs w:val="24"/>
              </w:rPr>
            </w:pPr>
            <w:r w:rsidRPr="00C9621C">
              <w:rPr>
                <w:color w:val="000000"/>
                <w:szCs w:val="24"/>
              </w:rPr>
              <w:t>10,04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1C" w:rsidRPr="00C9621C" w:rsidRDefault="00C9621C" w:rsidP="00757904">
            <w:pPr>
              <w:jc w:val="center"/>
              <w:rPr>
                <w:szCs w:val="24"/>
              </w:rPr>
            </w:pPr>
            <w:r w:rsidRPr="00C9621C">
              <w:rPr>
                <w:szCs w:val="24"/>
              </w:rPr>
              <w:t>х</w:t>
            </w:r>
          </w:p>
        </w:tc>
      </w:tr>
    </w:tbl>
    <w:p w:rsidR="00C9621C" w:rsidRPr="00C9621C" w:rsidRDefault="00C9621C" w:rsidP="00C9621C">
      <w:pPr>
        <w:autoSpaceDE w:val="0"/>
        <w:ind w:firstLine="540"/>
        <w:rPr>
          <w:szCs w:val="24"/>
        </w:rPr>
      </w:pPr>
    </w:p>
    <w:p w:rsidR="00C9621C" w:rsidRPr="00C9621C" w:rsidRDefault="00C9621C" w:rsidP="00C9621C">
      <w:pPr>
        <w:ind w:firstLine="709"/>
        <w:rPr>
          <w:color w:val="000000"/>
          <w:spacing w:val="-2"/>
          <w:szCs w:val="24"/>
        </w:rPr>
      </w:pPr>
    </w:p>
    <w:p w:rsidR="00C9621C" w:rsidRPr="00C9621C" w:rsidRDefault="00C9621C" w:rsidP="00C9621C">
      <w:pPr>
        <w:rPr>
          <w:szCs w:val="24"/>
        </w:rPr>
      </w:pPr>
      <w:r w:rsidRPr="00C9621C">
        <w:rPr>
          <w:color w:val="000000"/>
          <w:spacing w:val="-2"/>
          <w:szCs w:val="24"/>
        </w:rPr>
        <w:t>Примечание. Тарифы указаны без учета налога на добавленную стоимость.</w:t>
      </w:r>
    </w:p>
    <w:p w:rsidR="00C9621C" w:rsidRPr="00C9621C" w:rsidRDefault="00C9621C" w:rsidP="00C9621C">
      <w:pPr>
        <w:pStyle w:val="a4"/>
        <w:jc w:val="center"/>
        <w:rPr>
          <w:rFonts w:eastAsia="Calibri"/>
          <w:b/>
          <w:sz w:val="24"/>
          <w:szCs w:val="24"/>
          <w:lang w:eastAsia="en-US"/>
        </w:rPr>
      </w:pPr>
    </w:p>
    <w:p w:rsidR="00C9621C" w:rsidRPr="00C9621C" w:rsidRDefault="00C9621C" w:rsidP="00EA105B">
      <w:pPr>
        <w:ind w:left="142"/>
        <w:rPr>
          <w:szCs w:val="24"/>
        </w:rPr>
      </w:pPr>
    </w:p>
    <w:sectPr w:rsidR="00C9621C" w:rsidRPr="00C9621C" w:rsidSect="00147A11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CE4"/>
    <w:multiLevelType w:val="multilevel"/>
    <w:tmpl w:val="9820961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1">
    <w:nsid w:val="55EA3283"/>
    <w:multiLevelType w:val="multilevel"/>
    <w:tmpl w:val="F32098C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2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0"/>
    <w:rsid w:val="00147A11"/>
    <w:rsid w:val="001C3573"/>
    <w:rsid w:val="00391480"/>
    <w:rsid w:val="006F4DC5"/>
    <w:rsid w:val="00896116"/>
    <w:rsid w:val="00C9621C"/>
    <w:rsid w:val="00D678C0"/>
    <w:rsid w:val="00EA105B"/>
    <w:rsid w:val="00EA6A32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FFEF-CBDC-40C9-92CF-BC07644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7A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rsid w:val="00C9621C"/>
    <w:pPr>
      <w:suppressAutoHyphens/>
      <w:autoSpaceDN w:val="0"/>
      <w:ind w:left="720"/>
      <w:jc w:val="left"/>
      <w:textAlignment w:val="baseline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8</cp:revision>
  <dcterms:created xsi:type="dcterms:W3CDTF">2018-12-18T02:43:00Z</dcterms:created>
  <dcterms:modified xsi:type="dcterms:W3CDTF">2020-07-21T08:31:00Z</dcterms:modified>
</cp:coreProperties>
</file>