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963E0F" w:rsidRDefault="00C86D8A" w:rsidP="00A4448C">
      <w:pPr>
        <w:jc w:val="center"/>
        <w:rPr>
          <w:b/>
          <w:sz w:val="22"/>
          <w:szCs w:val="22"/>
          <w:u w:val="single"/>
        </w:rPr>
      </w:pPr>
      <w:r w:rsidRPr="00963E0F">
        <w:rPr>
          <w:b/>
          <w:sz w:val="22"/>
          <w:szCs w:val="22"/>
          <w:u w:val="single"/>
        </w:rPr>
        <w:t>А</w:t>
      </w:r>
      <w:r w:rsidR="00FA028D" w:rsidRPr="00963E0F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963E0F">
        <w:rPr>
          <w:b/>
          <w:sz w:val="22"/>
          <w:szCs w:val="22"/>
          <w:u w:val="single"/>
        </w:rPr>
        <w:t>«Барнаульская генерация»</w:t>
      </w:r>
    </w:p>
    <w:p w:rsidR="00DE5A03" w:rsidRPr="00963E0F" w:rsidRDefault="00FA028D" w:rsidP="00A4448C">
      <w:pPr>
        <w:jc w:val="center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963E0F">
        <w:rPr>
          <w:b/>
          <w:sz w:val="22"/>
          <w:szCs w:val="22"/>
        </w:rPr>
        <w:t>п</w:t>
      </w:r>
      <w:r w:rsidRPr="00963E0F">
        <w:rPr>
          <w:b/>
          <w:sz w:val="22"/>
          <w:szCs w:val="22"/>
        </w:rPr>
        <w:t>остановлением Правительства РФ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963E0F">
          <w:rPr>
            <w:b/>
            <w:sz w:val="22"/>
            <w:szCs w:val="22"/>
          </w:rPr>
          <w:t>2004 г</w:t>
        </w:r>
      </w:smartTag>
      <w:r w:rsidRPr="00963E0F">
        <w:rPr>
          <w:b/>
          <w:sz w:val="22"/>
          <w:szCs w:val="22"/>
        </w:rPr>
        <w:t>. № 24</w:t>
      </w:r>
      <w:r w:rsidR="00494295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«Об утверждении стандартов раскрытия информации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963E0F">
        <w:rPr>
          <w:b/>
          <w:sz w:val="22"/>
          <w:szCs w:val="22"/>
        </w:rPr>
        <w:t xml:space="preserve"> </w:t>
      </w:r>
    </w:p>
    <w:p w:rsidR="00FA028D" w:rsidRPr="00963E0F" w:rsidRDefault="00FA028D" w:rsidP="00A4448C">
      <w:pPr>
        <w:jc w:val="center"/>
        <w:rPr>
          <w:sz w:val="22"/>
          <w:szCs w:val="22"/>
        </w:rPr>
      </w:pPr>
    </w:p>
    <w:p w:rsidR="00A93ECF" w:rsidRPr="00A74BD8" w:rsidRDefault="00A93ECF" w:rsidP="00A93ECF">
      <w:pPr>
        <w:jc w:val="both"/>
        <w:rPr>
          <w:b/>
          <w:sz w:val="22"/>
          <w:szCs w:val="22"/>
        </w:rPr>
      </w:pPr>
      <w:r w:rsidRPr="00A74BD8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A74BD8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FB0516" w:rsidRDefault="00A93ECF" w:rsidP="00A93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3366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«Барнаульская генерация» по итогам деятельности за 201</w:t>
      </w:r>
      <w:r w:rsidR="00FB0516">
        <w:rPr>
          <w:rFonts w:ascii="Times New Roman" w:hAnsi="Times New Roman" w:cs="Times New Roman"/>
          <w:sz w:val="22"/>
          <w:szCs w:val="22"/>
        </w:rPr>
        <w:t>9</w:t>
      </w:r>
      <w:r w:rsidRPr="007C3366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r w:rsidRPr="00A74BD8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FB0516" w:rsidRPr="00D75531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FB05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</w:p>
    <w:p w:rsidR="00747F50" w:rsidRPr="00963E0F" w:rsidRDefault="00DE5A03" w:rsidP="00747F50">
      <w:pPr>
        <w:jc w:val="both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FB0516">
        <w:rPr>
          <w:b/>
          <w:sz w:val="22"/>
          <w:szCs w:val="22"/>
        </w:rPr>
        <w:t>9</w:t>
      </w:r>
      <w:r w:rsidR="00E55599" w:rsidRPr="00963E0F">
        <w:rPr>
          <w:b/>
          <w:sz w:val="22"/>
          <w:szCs w:val="22"/>
        </w:rPr>
        <w:t xml:space="preserve"> год</w:t>
      </w:r>
      <w:r w:rsidR="00A93ECF" w:rsidRPr="00963E0F">
        <w:rPr>
          <w:b/>
          <w:sz w:val="22"/>
          <w:szCs w:val="22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584"/>
        <w:gridCol w:w="1701"/>
        <w:gridCol w:w="1417"/>
      </w:tblGrid>
      <w:tr w:rsidR="009D6F96" w:rsidRPr="001866B5" w:rsidTr="00FB0516">
        <w:trPr>
          <w:trHeight w:val="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6" w:rsidRPr="00E55599" w:rsidRDefault="009D6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F96" w:rsidRPr="001866B5" w:rsidTr="00FB0516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6" w:rsidRPr="001866B5" w:rsidRDefault="009D6F9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 w:rsidP="00E55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5559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866B5">
              <w:rPr>
                <w:b/>
                <w:bCs/>
                <w:color w:val="000000"/>
                <w:sz w:val="20"/>
                <w:szCs w:val="20"/>
              </w:rPr>
              <w:t>Барнаульская генерация</w:t>
            </w:r>
            <w:r w:rsidR="00E5559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D6F96" w:rsidRPr="001866B5" w:rsidTr="00FB0516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 w:rsidP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Сумма  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D6F96" w:rsidRPr="001866B5" w:rsidTr="00FB0516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Материальные затраты,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66 860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3,53</w:t>
            </w:r>
          </w:p>
        </w:tc>
      </w:tr>
      <w:tr w:rsidR="00FB0516" w:rsidRPr="001866B5" w:rsidTr="00FB0516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  - вспомогательные материалы,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3BA7">
              <w:rPr>
                <w:i/>
                <w:iCs/>
                <w:color w:val="000000"/>
                <w:sz w:val="20"/>
                <w:szCs w:val="20"/>
              </w:rPr>
              <w:t>33 299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энергия на хоз. и произв. нужды,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услуги производственного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3BA7">
              <w:rPr>
                <w:i/>
                <w:iCs/>
                <w:color w:val="000000"/>
                <w:sz w:val="20"/>
                <w:szCs w:val="20"/>
              </w:rPr>
              <w:t>33 560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Топливо,%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818 920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43,23</w:t>
            </w:r>
          </w:p>
        </w:tc>
      </w:tr>
      <w:tr w:rsidR="00FB0516" w:rsidRPr="001866B5" w:rsidTr="00FB0516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Покупная электроэнергия и мощность,%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307 896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16,26</w:t>
            </w:r>
          </w:p>
        </w:tc>
      </w:tr>
      <w:tr w:rsidR="00FB0516" w:rsidRPr="001866B5" w:rsidTr="00FB051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Затраты на оплату труда,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151 242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7,89</w:t>
            </w:r>
          </w:p>
        </w:tc>
      </w:tr>
      <w:tr w:rsidR="00FB0516" w:rsidRPr="001866B5" w:rsidTr="00FB0516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Амортизация основных средств,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194 144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10,25</w:t>
            </w:r>
          </w:p>
        </w:tc>
      </w:tr>
      <w:tr w:rsidR="00FB0516" w:rsidRPr="001866B5" w:rsidTr="00FB0516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Ремонтный фонд,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99 896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5,27</w:t>
            </w:r>
          </w:p>
        </w:tc>
      </w:tr>
      <w:tr w:rsidR="00FB0516" w:rsidRPr="001866B5" w:rsidTr="00FB0516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Налоги и платежи (с ЕСН),%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64 802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3,42</w:t>
            </w:r>
          </w:p>
        </w:tc>
      </w:tr>
      <w:tr w:rsidR="00FB0516" w:rsidRPr="001866B5" w:rsidTr="00FB0516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Системные услуги,%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40 555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FB0516" w:rsidRPr="001866B5" w:rsidTr="00FB0516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 - расходы на услуги СО-ЦДУ,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3BA7">
              <w:rPr>
                <w:i/>
                <w:iCs/>
                <w:color w:val="000000"/>
                <w:sz w:val="20"/>
                <w:szCs w:val="20"/>
              </w:rPr>
              <w:t>33 404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коммерческие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3BA7">
              <w:rPr>
                <w:i/>
                <w:iCs/>
                <w:color w:val="000000"/>
                <w:sz w:val="20"/>
                <w:szCs w:val="20"/>
              </w:rPr>
              <w:t>7 152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Прочие затраты 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149 832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7,91</w:t>
            </w:r>
          </w:p>
        </w:tc>
      </w:tr>
      <w:tr w:rsidR="00FB0516" w:rsidRPr="001866B5" w:rsidTr="00FB0516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     - плата за аренду имущества,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3BA7">
              <w:rPr>
                <w:i/>
                <w:i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расходы на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3BA7">
              <w:rPr>
                <w:i/>
                <w:iCs/>
                <w:color w:val="000000"/>
                <w:sz w:val="20"/>
                <w:szCs w:val="20"/>
              </w:rPr>
              <w:t>6 775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иные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93BA7">
              <w:rPr>
                <w:i/>
                <w:iCs/>
                <w:color w:val="000000"/>
                <w:sz w:val="20"/>
                <w:szCs w:val="20"/>
              </w:rPr>
              <w:t>142 804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FB0516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BA7">
              <w:rPr>
                <w:b/>
                <w:bCs/>
                <w:color w:val="000000"/>
                <w:sz w:val="20"/>
                <w:szCs w:val="20"/>
              </w:rPr>
              <w:t>1 894 147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  <w:r w:rsidRPr="00D93BA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D6F96" w:rsidRDefault="009D6F96" w:rsidP="00747F50">
      <w:pPr>
        <w:jc w:val="both"/>
        <w:rPr>
          <w:b/>
          <w:sz w:val="20"/>
          <w:szCs w:val="20"/>
          <w:u w:val="single"/>
        </w:rPr>
      </w:pP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963E0F">
        <w:rPr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963E0F" w:rsidRDefault="002868FA" w:rsidP="00FA028D">
      <w:pPr>
        <w:jc w:val="both"/>
        <w:rPr>
          <w:sz w:val="22"/>
          <w:szCs w:val="22"/>
        </w:rPr>
      </w:pPr>
    </w:p>
    <w:p w:rsidR="00977FB3" w:rsidRPr="00963E0F" w:rsidRDefault="00FA028D" w:rsidP="00C46C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3E0F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BB28F1">
        <w:rPr>
          <w:rFonts w:ascii="Times New Roman" w:hAnsi="Times New Roman" w:cs="Times New Roman"/>
          <w:b/>
          <w:sz w:val="22"/>
          <w:szCs w:val="22"/>
        </w:rPr>
        <w:t>3</w:t>
      </w:r>
      <w:r w:rsidRPr="00963E0F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654BCE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17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531"/>
        <w:gridCol w:w="1368"/>
        <w:gridCol w:w="2033"/>
        <w:gridCol w:w="1560"/>
      </w:tblGrid>
      <w:tr w:rsidR="00977FB3" w:rsidRPr="00C46CFF" w:rsidTr="001E48CA">
        <w:trPr>
          <w:trHeight w:hRule="exact" w:val="4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FB0516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FB05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FB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B051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77FB3" w:rsidRPr="00C46CFF" w:rsidTr="001E48CA">
        <w:trPr>
          <w:trHeight w:hRule="exact" w:val="16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FB051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FB05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27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977FB3" w:rsidRPr="00C46CFF" w:rsidTr="001E48CA">
        <w:trPr>
          <w:trHeight w:hRule="exact"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FB3" w:rsidRPr="00C46CFF" w:rsidRDefault="00C46CFF" w:rsidP="00C46CF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9A7">
              <w:rPr>
                <w:rFonts w:ascii="Times New Roman" w:hAnsi="Times New Roman" w:cs="Times New Roman"/>
                <w:sz w:val="22"/>
                <w:szCs w:val="22"/>
              </w:rPr>
              <w:t>2026,149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5A7">
              <w:rPr>
                <w:rFonts w:ascii="Times New Roman" w:hAnsi="Times New Roman" w:cs="Times New Roman"/>
                <w:sz w:val="22"/>
                <w:szCs w:val="22"/>
              </w:rPr>
              <w:t>2847,52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9A7">
              <w:rPr>
                <w:rFonts w:ascii="Times New Roman" w:hAnsi="Times New Roman" w:cs="Times New Roman"/>
                <w:sz w:val="22"/>
                <w:szCs w:val="22"/>
              </w:rPr>
              <w:t>7219,921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5A7">
              <w:rPr>
                <w:rFonts w:ascii="Times New Roman" w:hAnsi="Times New Roman" w:cs="Times New Roman"/>
                <w:sz w:val="22"/>
                <w:szCs w:val="22"/>
              </w:rPr>
              <w:t>6449,672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9A7">
              <w:rPr>
                <w:rFonts w:ascii="Times New Roman" w:hAnsi="Times New Roman" w:cs="Times New Roman"/>
                <w:sz w:val="22"/>
                <w:szCs w:val="22"/>
              </w:rPr>
              <w:t>8108,459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5A7">
              <w:rPr>
                <w:rFonts w:ascii="Times New Roman" w:hAnsi="Times New Roman" w:cs="Times New Roman"/>
                <w:sz w:val="22"/>
                <w:szCs w:val="22"/>
              </w:rPr>
              <w:t>8312,168</w:t>
            </w:r>
          </w:p>
        </w:tc>
      </w:tr>
      <w:tr w:rsidR="00AA6395" w:rsidRPr="00C46CFF" w:rsidTr="001E48CA">
        <w:trPr>
          <w:trHeight w:hRule="exact" w:val="7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1.4. летучие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органические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9A7">
              <w:rPr>
                <w:rFonts w:ascii="Times New Roman" w:hAnsi="Times New Roman" w:cs="Times New Roman"/>
                <w:sz w:val="22"/>
                <w:szCs w:val="22"/>
              </w:rPr>
              <w:t>2808,503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5A7">
              <w:rPr>
                <w:rFonts w:ascii="Times New Roman" w:hAnsi="Times New Roman" w:cs="Times New Roman"/>
                <w:sz w:val="22"/>
                <w:szCs w:val="22"/>
              </w:rPr>
              <w:t>2792,074</w:t>
            </w:r>
          </w:p>
        </w:tc>
      </w:tr>
      <w:tr w:rsidR="00AA6395" w:rsidRPr="00C46CFF" w:rsidTr="001E48CA">
        <w:trPr>
          <w:trHeight w:hRule="exact" w:val="8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674C3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9B7DAC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20163,231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9B7DAC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20402</w:t>
            </w: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</w:tr>
    </w:tbl>
    <w:p w:rsidR="00977FB3" w:rsidRPr="00A93ECF" w:rsidRDefault="00977FB3" w:rsidP="001F7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F1" w:rsidRPr="00462E5B" w:rsidRDefault="00BB28F1" w:rsidP="00BB28F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62E5B">
        <w:rPr>
          <w:rFonts w:eastAsia="Calibri"/>
          <w:sz w:val="22"/>
          <w:szCs w:val="22"/>
        </w:rPr>
        <w:t xml:space="preserve">* Примечание: </w:t>
      </w:r>
    </w:p>
    <w:p w:rsidR="00AA6395" w:rsidRPr="00462E5B" w:rsidRDefault="00AA6395" w:rsidP="00994F0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62E5B">
        <w:rPr>
          <w:rFonts w:eastAsia="Calibri"/>
          <w:sz w:val="22"/>
          <w:szCs w:val="22"/>
        </w:rPr>
        <w:t xml:space="preserve">1. В п. 1.1 </w:t>
      </w:r>
      <w:r>
        <w:rPr>
          <w:rFonts w:eastAsia="Calibri"/>
          <w:sz w:val="22"/>
          <w:szCs w:val="22"/>
        </w:rPr>
        <w:t>«</w:t>
      </w:r>
      <w:r w:rsidRPr="00462E5B">
        <w:rPr>
          <w:rFonts w:eastAsia="Calibri"/>
          <w:sz w:val="22"/>
          <w:szCs w:val="22"/>
        </w:rPr>
        <w:t>оксид азота</w:t>
      </w:r>
      <w:r>
        <w:rPr>
          <w:rFonts w:eastAsia="Calibri"/>
          <w:sz w:val="22"/>
          <w:szCs w:val="22"/>
        </w:rPr>
        <w:t>»</w:t>
      </w:r>
      <w:r w:rsidRPr="00462E5B">
        <w:rPr>
          <w:rFonts w:eastAsia="Calibri"/>
          <w:sz w:val="22"/>
          <w:szCs w:val="22"/>
        </w:rPr>
        <w:t xml:space="preserve"> включены суммарные выбросы диоксида азота и оксидов азота (в пересчете на диоксид азота)</w:t>
      </w:r>
      <w:r>
        <w:rPr>
          <w:rFonts w:eastAsia="Calibri"/>
          <w:sz w:val="22"/>
          <w:szCs w:val="22"/>
        </w:rPr>
        <w:t xml:space="preserve"> </w:t>
      </w:r>
      <w:r w:rsidRPr="00462E5B">
        <w:rPr>
          <w:rFonts w:eastAsia="Calibri"/>
          <w:sz w:val="22"/>
          <w:szCs w:val="22"/>
        </w:rPr>
        <w:t>согласно форме 2-ТП (воздух) за 201</w:t>
      </w:r>
      <w:r>
        <w:rPr>
          <w:rFonts w:eastAsia="Calibri"/>
          <w:sz w:val="22"/>
          <w:szCs w:val="22"/>
        </w:rPr>
        <w:t>9</w:t>
      </w:r>
      <w:r w:rsidRPr="00462E5B">
        <w:rPr>
          <w:rFonts w:eastAsia="Calibri"/>
          <w:sz w:val="22"/>
          <w:szCs w:val="22"/>
        </w:rPr>
        <w:t xml:space="preserve"> год;</w:t>
      </w:r>
    </w:p>
    <w:p w:rsidR="00AA6395" w:rsidRDefault="00AA6395" w:rsidP="00994F06">
      <w:pPr>
        <w:tabs>
          <w:tab w:val="left" w:pos="709"/>
        </w:tabs>
        <w:ind w:right="-3"/>
        <w:jc w:val="both"/>
        <w:rPr>
          <w:sz w:val="22"/>
          <w:szCs w:val="22"/>
        </w:rPr>
      </w:pPr>
      <w:r w:rsidRPr="00462E5B">
        <w:rPr>
          <w:rFonts w:eastAsia="Calibri"/>
          <w:sz w:val="22"/>
          <w:szCs w:val="22"/>
        </w:rPr>
        <w:t xml:space="preserve">2. Объемы выбросов загрязняющих веществ в атмосферу указаны согласно форме 2-ТП (воздух) </w:t>
      </w:r>
      <w:r>
        <w:rPr>
          <w:rFonts w:eastAsia="Calibri"/>
          <w:sz w:val="22"/>
          <w:szCs w:val="22"/>
        </w:rPr>
        <w:t xml:space="preserve">за 2019 </w:t>
      </w:r>
      <w:r w:rsidRPr="00462E5B">
        <w:rPr>
          <w:rFonts w:eastAsia="Calibri"/>
          <w:sz w:val="22"/>
          <w:szCs w:val="22"/>
        </w:rPr>
        <w:t>год</w:t>
      </w:r>
      <w:r>
        <w:rPr>
          <w:rFonts w:eastAsia="Calibri"/>
          <w:sz w:val="22"/>
          <w:szCs w:val="22"/>
        </w:rPr>
        <w:t>, за вычетом строки 109 данной формы «прочие газообразные и жидкие».</w:t>
      </w:r>
    </w:p>
    <w:p w:rsidR="00787817" w:rsidRDefault="00787817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95110" w:rsidRPr="00963E0F" w:rsidRDefault="00A95110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654BCE">
        <w:rPr>
          <w:rFonts w:ascii="Times New Roman" w:hAnsi="Times New Roman"/>
          <w:b/>
        </w:rPr>
        <w:t>.</w:t>
      </w:r>
    </w:p>
    <w:p w:rsidR="001866B5" w:rsidRPr="00963E0F" w:rsidRDefault="002C13FD" w:rsidP="00FC3505">
      <w:pPr>
        <w:shd w:val="clear" w:color="auto" w:fill="FFFFFF"/>
        <w:jc w:val="both"/>
        <w:rPr>
          <w:b/>
          <w:sz w:val="22"/>
          <w:szCs w:val="22"/>
        </w:rPr>
      </w:pPr>
      <w:r w:rsidRPr="00963E0F">
        <w:rPr>
          <w:rStyle w:val="ae"/>
          <w:b w:val="0"/>
          <w:sz w:val="22"/>
          <w:szCs w:val="22"/>
        </w:rPr>
        <w:t xml:space="preserve">Инвестиционная программа </w:t>
      </w:r>
      <w:r w:rsidR="001866B5" w:rsidRPr="00963E0F">
        <w:rPr>
          <w:rStyle w:val="ae"/>
          <w:b w:val="0"/>
          <w:sz w:val="22"/>
          <w:szCs w:val="22"/>
        </w:rPr>
        <w:t>АО «Барнаульская генерация»</w:t>
      </w:r>
      <w:r w:rsidR="001866B5" w:rsidRPr="00963E0F">
        <w:rPr>
          <w:rStyle w:val="ae"/>
          <w:sz w:val="22"/>
          <w:szCs w:val="22"/>
        </w:rPr>
        <w:t xml:space="preserve"> </w:t>
      </w:r>
      <w:r w:rsidRPr="00963E0F">
        <w:rPr>
          <w:rStyle w:val="ae"/>
          <w:b w:val="0"/>
          <w:sz w:val="22"/>
          <w:szCs w:val="22"/>
        </w:rPr>
        <w:t>на 201</w:t>
      </w:r>
      <w:r w:rsidR="00984BFD">
        <w:rPr>
          <w:rStyle w:val="ae"/>
          <w:b w:val="0"/>
          <w:sz w:val="22"/>
          <w:szCs w:val="22"/>
        </w:rPr>
        <w:t>9</w:t>
      </w:r>
      <w:r w:rsidRPr="00963E0F">
        <w:rPr>
          <w:rStyle w:val="ae"/>
          <w:b w:val="0"/>
          <w:sz w:val="22"/>
          <w:szCs w:val="22"/>
        </w:rPr>
        <w:t xml:space="preserve"> год </w:t>
      </w:r>
      <w:r w:rsidR="00C46CFF" w:rsidRPr="00963E0F">
        <w:rPr>
          <w:rStyle w:val="ae"/>
          <w:b w:val="0"/>
          <w:sz w:val="22"/>
          <w:szCs w:val="22"/>
        </w:rPr>
        <w:t xml:space="preserve">в сфере производства электроэнергии </w:t>
      </w:r>
      <w:r w:rsidRPr="00963E0F">
        <w:rPr>
          <w:rStyle w:val="ae"/>
          <w:b w:val="0"/>
          <w:sz w:val="22"/>
          <w:szCs w:val="22"/>
        </w:rPr>
        <w:t>не утверждена.</w:t>
      </w:r>
    </w:p>
    <w:p w:rsidR="001866B5" w:rsidRPr="00963E0F" w:rsidRDefault="001866B5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1E1DE1" w:rsidRPr="00963E0F" w:rsidRDefault="001E1DE1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963E0F">
        <w:rPr>
          <w:rFonts w:ascii="Times New Roman" w:hAnsi="Times New Roman"/>
          <w:b/>
        </w:rPr>
        <w:t xml:space="preserve"> за 201</w:t>
      </w:r>
      <w:r w:rsidR="000415FB">
        <w:rPr>
          <w:rFonts w:ascii="Times New Roman" w:hAnsi="Times New Roman"/>
          <w:b/>
        </w:rPr>
        <w:t>9</w:t>
      </w:r>
      <w:r w:rsidR="00B46F24" w:rsidRPr="00963E0F">
        <w:rPr>
          <w:rFonts w:ascii="Times New Roman" w:hAnsi="Times New Roman"/>
          <w:b/>
        </w:rPr>
        <w:t xml:space="preserve"> г</w:t>
      </w:r>
      <w:r w:rsidR="00E55599" w:rsidRPr="00963E0F">
        <w:rPr>
          <w:rFonts w:ascii="Times New Roman" w:hAnsi="Times New Roman"/>
          <w:b/>
        </w:rPr>
        <w:t>од</w:t>
      </w:r>
      <w:r w:rsidR="00654BCE">
        <w:rPr>
          <w:rFonts w:ascii="Times New Roman" w:hAnsi="Times New Roman"/>
          <w:b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551"/>
        <w:gridCol w:w="2126"/>
        <w:gridCol w:w="1843"/>
      </w:tblGrid>
      <w:tr w:rsidR="007B22BA" w:rsidRPr="00C46CFF" w:rsidTr="001E48CA">
        <w:trPr>
          <w:trHeight w:val="2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C46CFF" w:rsidRPr="00C46CFF" w:rsidTr="001E48CA">
        <w:trPr>
          <w:trHeight w:val="23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46CFF" w:rsidRPr="00C46CFF" w:rsidTr="001E48CA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15FB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C46CFF" w:rsidRDefault="000415FB" w:rsidP="000415FB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C46CFF" w:rsidRDefault="000415FB" w:rsidP="000415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«Барнаульская генерация» - </w:t>
            </w: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арнаульская </w:t>
            </w: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ТЭЦ-2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тепловая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4209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</w:tr>
      <w:tr w:rsidR="000415FB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C46CFF" w:rsidRDefault="000415FB" w:rsidP="000415FB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Default="000415FB" w:rsidP="000415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A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94209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A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84273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A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1962</w:t>
            </w:r>
          </w:p>
        </w:tc>
      </w:tr>
    </w:tbl>
    <w:p w:rsidR="0069451A" w:rsidRDefault="0069451A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743A18" w:rsidRPr="00C46CFF" w:rsidRDefault="001E1DE1" w:rsidP="00963E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46CF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C46CFF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C46CFF">
        <w:rPr>
          <w:rFonts w:ascii="Times New Roman" w:hAnsi="Times New Roman"/>
          <w:b/>
        </w:rPr>
        <w:t xml:space="preserve"> за 201</w:t>
      </w:r>
      <w:r w:rsidR="000415FB">
        <w:rPr>
          <w:rFonts w:ascii="Times New Roman" w:hAnsi="Times New Roman"/>
          <w:b/>
        </w:rPr>
        <w:t>9</w:t>
      </w:r>
      <w:r w:rsidR="0073677C" w:rsidRPr="00C46CFF">
        <w:rPr>
          <w:rFonts w:ascii="Times New Roman" w:hAnsi="Times New Roman"/>
          <w:b/>
        </w:rPr>
        <w:t xml:space="preserve"> год</w:t>
      </w:r>
      <w:r w:rsidR="00654BCE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418"/>
        <w:gridCol w:w="1843"/>
        <w:gridCol w:w="1842"/>
        <w:gridCol w:w="1559"/>
        <w:gridCol w:w="1843"/>
      </w:tblGrid>
      <w:tr w:rsidR="0073677C" w:rsidRPr="001966EF" w:rsidTr="00BC34D4">
        <w:trPr>
          <w:trHeight w:val="717"/>
        </w:trPr>
        <w:tc>
          <w:tcPr>
            <w:tcW w:w="1731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1418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Вид используемого топлива</w:t>
            </w:r>
          </w:p>
        </w:tc>
        <w:tc>
          <w:tcPr>
            <w:tcW w:w="1843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Удельный расход условного топлива на электроэнергию, г/кВтч</w:t>
            </w:r>
          </w:p>
        </w:tc>
        <w:tc>
          <w:tcPr>
            <w:tcW w:w="1842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 xml:space="preserve">Характеристика топлива </w:t>
            </w:r>
          </w:p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(</w:t>
            </w:r>
            <w:r w:rsidRPr="001966EF">
              <w:rPr>
                <w:color w:val="000000"/>
                <w:sz w:val="20"/>
                <w:szCs w:val="20"/>
              </w:rPr>
              <w:t>калорийность, ккал/кг)</w:t>
            </w:r>
          </w:p>
        </w:tc>
        <w:tc>
          <w:tcPr>
            <w:tcW w:w="1559" w:type="dxa"/>
          </w:tcPr>
          <w:p w:rsidR="0073677C" w:rsidRPr="001966EF" w:rsidRDefault="0073677C" w:rsidP="0019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Общий расход топлива электр</w:t>
            </w:r>
            <w:r w:rsidR="001E48CA">
              <w:rPr>
                <w:b/>
                <w:color w:val="000000"/>
                <w:sz w:val="20"/>
                <w:szCs w:val="20"/>
              </w:rPr>
              <w:t>останции за отчетный период,  т.</w:t>
            </w:r>
          </w:p>
        </w:tc>
        <w:tc>
          <w:tcPr>
            <w:tcW w:w="1843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 xml:space="preserve">Информация о поставщике топлива </w:t>
            </w:r>
            <w:r w:rsidRPr="001966EF">
              <w:rPr>
                <w:color w:val="000000"/>
                <w:sz w:val="20"/>
                <w:szCs w:val="20"/>
              </w:rPr>
              <w:t>(наименование, место нахождения)</w:t>
            </w:r>
          </w:p>
        </w:tc>
      </w:tr>
      <w:tr w:rsidR="00BC34D4" w:rsidRPr="001966EF" w:rsidTr="00BC34D4">
        <w:trPr>
          <w:trHeight w:val="281"/>
        </w:trPr>
        <w:tc>
          <w:tcPr>
            <w:tcW w:w="1731" w:type="dxa"/>
            <w:vMerge w:val="restart"/>
            <w:vAlign w:val="center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 xml:space="preserve">АО «Барнаульская генерация» (Барнаульская </w:t>
            </w:r>
            <w:r w:rsidRPr="001966EF">
              <w:rPr>
                <w:color w:val="000000"/>
                <w:sz w:val="20"/>
                <w:szCs w:val="20"/>
              </w:rPr>
              <w:lastRenderedPageBreak/>
              <w:t>ТЭЦ-2)</w:t>
            </w: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34D4" w:rsidRPr="005F62FE" w:rsidRDefault="00BC34D4" w:rsidP="00BC34D4">
            <w:pPr>
              <w:ind w:left="-98" w:right="-63"/>
              <w:jc w:val="center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ээ</w:t>
            </w:r>
            <w:r w:rsidRPr="005F62F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346,9</w:t>
            </w:r>
            <w:r w:rsidRPr="005F62FE">
              <w:rPr>
                <w:sz w:val="20"/>
                <w:szCs w:val="20"/>
              </w:rPr>
              <w:t xml:space="preserve"> г/кВт∙ч</w:t>
            </w:r>
          </w:p>
          <w:p w:rsidR="00BC34D4" w:rsidRPr="005F62FE" w:rsidRDefault="00BC34D4" w:rsidP="00BC34D4">
            <w:pPr>
              <w:autoSpaceDE w:val="0"/>
              <w:autoSpaceDN w:val="0"/>
              <w:adjustRightInd w:val="0"/>
              <w:ind w:left="-98" w:right="-63"/>
              <w:jc w:val="center"/>
              <w:rPr>
                <w:color w:val="000000"/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тэ</w:t>
            </w:r>
            <w:r w:rsidRPr="005F62FE">
              <w:rPr>
                <w:sz w:val="20"/>
                <w:szCs w:val="20"/>
              </w:rPr>
              <w:t>= 1</w:t>
            </w:r>
            <w:r>
              <w:rPr>
                <w:sz w:val="20"/>
                <w:szCs w:val="20"/>
              </w:rPr>
              <w:t>45,0</w:t>
            </w:r>
            <w:r w:rsidRPr="005F62FE">
              <w:rPr>
                <w:sz w:val="20"/>
                <w:szCs w:val="20"/>
              </w:rPr>
              <w:t xml:space="preserve"> кг/Гкал</w:t>
            </w:r>
          </w:p>
        </w:tc>
        <w:tc>
          <w:tcPr>
            <w:tcW w:w="1842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4D4" w:rsidRPr="001966EF" w:rsidTr="00BC34D4">
        <w:trPr>
          <w:trHeight w:val="281"/>
        </w:trPr>
        <w:tc>
          <w:tcPr>
            <w:tcW w:w="1731" w:type="dxa"/>
            <w:vMerge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843" w:type="dxa"/>
          </w:tcPr>
          <w:p w:rsidR="00BC34D4" w:rsidRPr="001966EF" w:rsidRDefault="00BC34D4" w:rsidP="00BC34D4">
            <w:pPr>
              <w:ind w:right="11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C34D4" w:rsidRPr="001966EF" w:rsidTr="00BC34D4">
        <w:trPr>
          <w:trHeight w:val="717"/>
        </w:trPr>
        <w:tc>
          <w:tcPr>
            <w:tcW w:w="1731" w:type="dxa"/>
            <w:vMerge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843" w:type="dxa"/>
          </w:tcPr>
          <w:p w:rsidR="00BC34D4" w:rsidRPr="005F62FE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34D4" w:rsidRPr="005F62FE" w:rsidRDefault="00BC34D4" w:rsidP="00BC34D4">
            <w:pPr>
              <w:ind w:left="-104" w:right="-64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–  48</w:t>
            </w:r>
            <w:r>
              <w:rPr>
                <w:sz w:val="20"/>
                <w:szCs w:val="20"/>
              </w:rPr>
              <w:t>89</w:t>
            </w:r>
            <w:r w:rsidRPr="005F62FE">
              <w:rPr>
                <w:sz w:val="20"/>
                <w:szCs w:val="20"/>
              </w:rPr>
              <w:t xml:space="preserve"> ккал/кг</w:t>
            </w:r>
          </w:p>
          <w:p w:rsidR="00BC34D4" w:rsidRPr="005F62FE" w:rsidRDefault="00BC34D4" w:rsidP="00BC34D4">
            <w:pPr>
              <w:ind w:left="-104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Выход летучих </w:t>
            </w:r>
            <w:r w:rsidRPr="005F62FE">
              <w:rPr>
                <w:sz w:val="20"/>
                <w:szCs w:val="20"/>
                <w:lang w:val="en-US"/>
              </w:rPr>
              <w:t>V</w:t>
            </w:r>
            <w:r w:rsidRPr="005F62FE">
              <w:rPr>
                <w:sz w:val="20"/>
                <w:szCs w:val="20"/>
                <w:vertAlign w:val="superscript"/>
              </w:rPr>
              <w:t>г</w:t>
            </w:r>
            <w:r w:rsidRPr="005F62F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41,5</w:t>
            </w:r>
            <w:r w:rsidRPr="005F62FE">
              <w:rPr>
                <w:sz w:val="20"/>
                <w:szCs w:val="20"/>
              </w:rPr>
              <w:t xml:space="preserve"> %</w:t>
            </w:r>
          </w:p>
          <w:p w:rsidR="00BC34D4" w:rsidRPr="005F62FE" w:rsidRDefault="00BC34D4" w:rsidP="00BC34D4">
            <w:pPr>
              <w:ind w:left="-104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Влага </w:t>
            </w:r>
            <w:r w:rsidRPr="005F62FE">
              <w:rPr>
                <w:sz w:val="20"/>
                <w:szCs w:val="20"/>
                <w:lang w:val="en-US"/>
              </w:rPr>
              <w:t>W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4,3</w:t>
            </w:r>
            <w:r w:rsidRPr="005F62FE">
              <w:rPr>
                <w:sz w:val="20"/>
                <w:szCs w:val="20"/>
              </w:rPr>
              <w:t xml:space="preserve"> %</w:t>
            </w:r>
          </w:p>
          <w:p w:rsidR="00BC34D4" w:rsidRPr="005F62FE" w:rsidRDefault="00BC34D4" w:rsidP="00BC34D4">
            <w:pPr>
              <w:ind w:left="-104"/>
              <w:rPr>
                <w:sz w:val="20"/>
                <w:szCs w:val="20"/>
                <w:vertAlign w:val="superscript"/>
              </w:rPr>
            </w:pPr>
            <w:r w:rsidRPr="005F62FE">
              <w:rPr>
                <w:sz w:val="20"/>
                <w:szCs w:val="20"/>
              </w:rPr>
              <w:lastRenderedPageBreak/>
              <w:t xml:space="preserve">Зольность </w:t>
            </w:r>
            <w:r w:rsidRPr="005F62FE">
              <w:rPr>
                <w:sz w:val="20"/>
                <w:szCs w:val="20"/>
                <w:lang w:val="en-US"/>
              </w:rPr>
              <w:t>A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17,1</w:t>
            </w:r>
            <w:r w:rsidRPr="005F62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BC34D4" w:rsidRPr="005F62FE" w:rsidRDefault="00BC34D4" w:rsidP="00BC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928 915</w:t>
            </w:r>
            <w:r w:rsidRPr="005F62FE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843" w:type="dxa"/>
          </w:tcPr>
          <w:p w:rsidR="00BC34D4" w:rsidRPr="005F62FE" w:rsidRDefault="00BC34D4" w:rsidP="00BC34D4">
            <w:pPr>
              <w:ind w:left="-94" w:right="-60"/>
              <w:rPr>
                <w:sz w:val="20"/>
                <w:szCs w:val="20"/>
              </w:rPr>
            </w:pPr>
            <w:r w:rsidRPr="00344C08">
              <w:rPr>
                <w:sz w:val="20"/>
                <w:szCs w:val="20"/>
              </w:rPr>
              <w:t xml:space="preserve">АО «СУЭК-Кузбасс» (652507, Российская Федерация, Кемеровская область, город Ленинск-Кузнецкий, улица </w:t>
            </w:r>
            <w:r w:rsidRPr="00344C08">
              <w:rPr>
                <w:sz w:val="20"/>
                <w:szCs w:val="20"/>
              </w:rPr>
              <w:lastRenderedPageBreak/>
              <w:t>Васильева, дом 1)</w:t>
            </w:r>
          </w:p>
        </w:tc>
      </w:tr>
      <w:tr w:rsidR="00BC34D4" w:rsidRPr="001966EF" w:rsidTr="00BC34D4">
        <w:trPr>
          <w:trHeight w:val="717"/>
        </w:trPr>
        <w:tc>
          <w:tcPr>
            <w:tcW w:w="1731" w:type="dxa"/>
            <w:vMerge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sz w:val="20"/>
                <w:szCs w:val="20"/>
              </w:rPr>
              <w:t>Мазут топочный марки М100</w:t>
            </w:r>
          </w:p>
        </w:tc>
        <w:tc>
          <w:tcPr>
            <w:tcW w:w="1843" w:type="dxa"/>
          </w:tcPr>
          <w:p w:rsidR="00BC34D4" w:rsidRPr="005F62FE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34D4" w:rsidRPr="005F62FE" w:rsidRDefault="00BC34D4" w:rsidP="00BC34D4">
            <w:pPr>
              <w:ind w:left="-104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–  </w:t>
            </w:r>
            <w:r>
              <w:rPr>
                <w:sz w:val="20"/>
                <w:szCs w:val="20"/>
              </w:rPr>
              <w:t>9442*</w:t>
            </w:r>
            <w:r w:rsidRPr="005F62FE">
              <w:rPr>
                <w:sz w:val="20"/>
                <w:szCs w:val="20"/>
              </w:rPr>
              <w:t xml:space="preserve"> ккал/кг</w:t>
            </w:r>
          </w:p>
          <w:p w:rsidR="00BC34D4" w:rsidRPr="005F62FE" w:rsidRDefault="00BC34D4" w:rsidP="00BC34D4">
            <w:pPr>
              <w:ind w:left="-104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Влага </w:t>
            </w:r>
            <w:r w:rsidRPr="005F62FE">
              <w:rPr>
                <w:sz w:val="20"/>
                <w:szCs w:val="20"/>
                <w:lang w:val="en-US"/>
              </w:rPr>
              <w:t>W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3,9</w:t>
            </w:r>
            <w:r w:rsidRPr="005F62FE">
              <w:rPr>
                <w:sz w:val="20"/>
                <w:szCs w:val="20"/>
              </w:rPr>
              <w:t xml:space="preserve"> %</w:t>
            </w:r>
          </w:p>
          <w:p w:rsidR="00BC34D4" w:rsidRPr="005F62FE" w:rsidRDefault="00BC34D4" w:rsidP="00BC34D4">
            <w:pPr>
              <w:ind w:left="-104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Плотность при 20 °С – </w:t>
            </w:r>
            <w:r w:rsidRPr="00BE0E8B">
              <w:rPr>
                <w:sz w:val="20"/>
                <w:szCs w:val="20"/>
              </w:rPr>
              <w:t>949</w:t>
            </w:r>
            <w:r w:rsidRPr="007519BE">
              <w:rPr>
                <w:color w:val="FF0000"/>
                <w:sz w:val="20"/>
                <w:szCs w:val="20"/>
              </w:rPr>
              <w:t xml:space="preserve"> </w:t>
            </w:r>
            <w:r w:rsidRPr="005F62FE">
              <w:rPr>
                <w:sz w:val="20"/>
                <w:szCs w:val="20"/>
              </w:rPr>
              <w:t>кг/м</w:t>
            </w:r>
            <w:r w:rsidRPr="005F6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C34D4" w:rsidRPr="005F62FE" w:rsidRDefault="00BC34D4" w:rsidP="00BC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790*</w:t>
            </w:r>
            <w:r w:rsidRPr="005F62FE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843" w:type="dxa"/>
          </w:tcPr>
          <w:p w:rsidR="00BC34D4" w:rsidRPr="005F62FE" w:rsidRDefault="00BC34D4" w:rsidP="00BC34D4">
            <w:pPr>
              <w:ind w:left="-94" w:right="-60"/>
              <w:rPr>
                <w:sz w:val="20"/>
                <w:szCs w:val="20"/>
              </w:rPr>
            </w:pPr>
            <w:r w:rsidRPr="00344C08">
              <w:rPr>
                <w:sz w:val="20"/>
                <w:szCs w:val="20"/>
              </w:rPr>
              <w:t>ООО «Партнер» (630089, Российская Федерация, г. Новосибирск, улица Бориса Богаткова, дом 254, оф. 1)</w:t>
            </w:r>
          </w:p>
        </w:tc>
      </w:tr>
    </w:tbl>
    <w:p w:rsidR="006A517F" w:rsidRDefault="006A517F" w:rsidP="001966EF">
      <w:pPr>
        <w:jc w:val="both"/>
        <w:rPr>
          <w:sz w:val="20"/>
          <w:szCs w:val="20"/>
        </w:rPr>
      </w:pPr>
    </w:p>
    <w:p w:rsidR="001966EF" w:rsidRDefault="001966EF" w:rsidP="001966EF">
      <w:pPr>
        <w:pStyle w:val="af0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* Расход мазута и Калорийность мазута проставлена на рабочую массу.</w:t>
      </w:r>
    </w:p>
    <w:p w:rsidR="001966EF" w:rsidRPr="00300169" w:rsidRDefault="001966EF" w:rsidP="001966EF">
      <w:pPr>
        <w:tabs>
          <w:tab w:val="left" w:pos="2580"/>
        </w:tabs>
        <w:ind w:right="-270"/>
        <w:rPr>
          <w:b/>
          <w:sz w:val="22"/>
          <w:szCs w:val="22"/>
        </w:rPr>
      </w:pPr>
    </w:p>
    <w:p w:rsidR="001966EF" w:rsidRPr="00BF1222" w:rsidRDefault="001966EF" w:rsidP="001966EF">
      <w:pPr>
        <w:jc w:val="both"/>
        <w:rPr>
          <w:sz w:val="20"/>
          <w:szCs w:val="20"/>
        </w:rPr>
      </w:pPr>
    </w:p>
    <w:sectPr w:rsidR="001966EF" w:rsidRPr="00BF1222" w:rsidSect="00787817">
      <w:footerReference w:type="default" r:id="rId9"/>
      <w:pgSz w:w="11906" w:h="16838"/>
      <w:pgMar w:top="720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A" w:rsidRDefault="00C86D8A">
      <w:r>
        <w:separator/>
      </w:r>
    </w:p>
  </w:endnote>
  <w:endnote w:type="continuationSeparator" w:id="0">
    <w:p w:rsidR="00C86D8A" w:rsidRDefault="00C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8A" w:rsidRPr="00C734A2" w:rsidRDefault="00C86D8A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D93BA7">
      <w:rPr>
        <w:noProof/>
        <w:sz w:val="20"/>
        <w:szCs w:val="20"/>
      </w:rPr>
      <w:t>2</w:t>
    </w:r>
    <w:r w:rsidRPr="00C734A2">
      <w:rPr>
        <w:sz w:val="20"/>
        <w:szCs w:val="20"/>
      </w:rPr>
      <w:fldChar w:fldCharType="end"/>
    </w:r>
  </w:p>
  <w:p w:rsidR="00C86D8A" w:rsidRDefault="00C86D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A" w:rsidRDefault="00C86D8A">
      <w:r>
        <w:separator/>
      </w:r>
    </w:p>
  </w:footnote>
  <w:footnote w:type="continuationSeparator" w:id="0">
    <w:p w:rsidR="00C86D8A" w:rsidRDefault="00C8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135"/>
    <w:rsid w:val="000162AD"/>
    <w:rsid w:val="000247B2"/>
    <w:rsid w:val="00027D99"/>
    <w:rsid w:val="000365E3"/>
    <w:rsid w:val="000415FB"/>
    <w:rsid w:val="00041828"/>
    <w:rsid w:val="00043F66"/>
    <w:rsid w:val="00050F6D"/>
    <w:rsid w:val="00065E27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0C81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18B0"/>
    <w:rsid w:val="001866B5"/>
    <w:rsid w:val="001870F5"/>
    <w:rsid w:val="001878EC"/>
    <w:rsid w:val="00187A9F"/>
    <w:rsid w:val="00190247"/>
    <w:rsid w:val="001966EF"/>
    <w:rsid w:val="001A118E"/>
    <w:rsid w:val="001A17A8"/>
    <w:rsid w:val="001A17FE"/>
    <w:rsid w:val="001A628E"/>
    <w:rsid w:val="001A70C1"/>
    <w:rsid w:val="001B6374"/>
    <w:rsid w:val="001D6E80"/>
    <w:rsid w:val="001E1DE1"/>
    <w:rsid w:val="001E42CA"/>
    <w:rsid w:val="001E48CA"/>
    <w:rsid w:val="001F0754"/>
    <w:rsid w:val="001F7687"/>
    <w:rsid w:val="001F7E95"/>
    <w:rsid w:val="00221F4C"/>
    <w:rsid w:val="0023256A"/>
    <w:rsid w:val="002359ED"/>
    <w:rsid w:val="00244EEF"/>
    <w:rsid w:val="0025007E"/>
    <w:rsid w:val="00257536"/>
    <w:rsid w:val="00260332"/>
    <w:rsid w:val="00262C3D"/>
    <w:rsid w:val="00274A94"/>
    <w:rsid w:val="00280053"/>
    <w:rsid w:val="002819F0"/>
    <w:rsid w:val="002868FA"/>
    <w:rsid w:val="0029099D"/>
    <w:rsid w:val="0029368B"/>
    <w:rsid w:val="002A12D4"/>
    <w:rsid w:val="002A1D1D"/>
    <w:rsid w:val="002B567C"/>
    <w:rsid w:val="002B7147"/>
    <w:rsid w:val="002C13FD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14530"/>
    <w:rsid w:val="003214A9"/>
    <w:rsid w:val="00324400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9689E"/>
    <w:rsid w:val="003B790E"/>
    <w:rsid w:val="003C3BD5"/>
    <w:rsid w:val="003C4A68"/>
    <w:rsid w:val="003C4E79"/>
    <w:rsid w:val="003D1C44"/>
    <w:rsid w:val="003D53E9"/>
    <w:rsid w:val="003E3F25"/>
    <w:rsid w:val="003F6A2D"/>
    <w:rsid w:val="00425D7D"/>
    <w:rsid w:val="00431C05"/>
    <w:rsid w:val="0047005D"/>
    <w:rsid w:val="0047551A"/>
    <w:rsid w:val="00476EA7"/>
    <w:rsid w:val="00492340"/>
    <w:rsid w:val="00494291"/>
    <w:rsid w:val="00494295"/>
    <w:rsid w:val="00495B75"/>
    <w:rsid w:val="004A1D18"/>
    <w:rsid w:val="004B763A"/>
    <w:rsid w:val="004C0377"/>
    <w:rsid w:val="004E1B5B"/>
    <w:rsid w:val="004E4C38"/>
    <w:rsid w:val="004F306C"/>
    <w:rsid w:val="00503A7C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5F62FE"/>
    <w:rsid w:val="00602BAD"/>
    <w:rsid w:val="00606A73"/>
    <w:rsid w:val="0061306B"/>
    <w:rsid w:val="0061611A"/>
    <w:rsid w:val="00634DEC"/>
    <w:rsid w:val="006534C1"/>
    <w:rsid w:val="00654BCE"/>
    <w:rsid w:val="006608C4"/>
    <w:rsid w:val="006854D7"/>
    <w:rsid w:val="00691E19"/>
    <w:rsid w:val="00693738"/>
    <w:rsid w:val="0069451A"/>
    <w:rsid w:val="006A119F"/>
    <w:rsid w:val="006A3D2A"/>
    <w:rsid w:val="006A49D1"/>
    <w:rsid w:val="006A517F"/>
    <w:rsid w:val="006B4062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111A"/>
    <w:rsid w:val="006F2ECC"/>
    <w:rsid w:val="006F340F"/>
    <w:rsid w:val="00703F46"/>
    <w:rsid w:val="00710192"/>
    <w:rsid w:val="007276D3"/>
    <w:rsid w:val="0073677C"/>
    <w:rsid w:val="00737727"/>
    <w:rsid w:val="00743A18"/>
    <w:rsid w:val="00747F50"/>
    <w:rsid w:val="00751A9C"/>
    <w:rsid w:val="00761A29"/>
    <w:rsid w:val="00771C74"/>
    <w:rsid w:val="00775F5D"/>
    <w:rsid w:val="00776706"/>
    <w:rsid w:val="00787817"/>
    <w:rsid w:val="007A7CD5"/>
    <w:rsid w:val="007B22BA"/>
    <w:rsid w:val="007C3366"/>
    <w:rsid w:val="007C591B"/>
    <w:rsid w:val="007C746C"/>
    <w:rsid w:val="007D172A"/>
    <w:rsid w:val="007D4DC6"/>
    <w:rsid w:val="007E2473"/>
    <w:rsid w:val="007E2930"/>
    <w:rsid w:val="007E2A5E"/>
    <w:rsid w:val="007F2E0A"/>
    <w:rsid w:val="007F65E3"/>
    <w:rsid w:val="00807325"/>
    <w:rsid w:val="008107B9"/>
    <w:rsid w:val="00813E05"/>
    <w:rsid w:val="0081759F"/>
    <w:rsid w:val="0082018A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747D"/>
    <w:rsid w:val="008D6EBB"/>
    <w:rsid w:val="008E2C95"/>
    <w:rsid w:val="008E396A"/>
    <w:rsid w:val="008E7287"/>
    <w:rsid w:val="008E7F49"/>
    <w:rsid w:val="008F13EA"/>
    <w:rsid w:val="008F3CA9"/>
    <w:rsid w:val="008F4A08"/>
    <w:rsid w:val="008F5DB9"/>
    <w:rsid w:val="00903DDC"/>
    <w:rsid w:val="009064BE"/>
    <w:rsid w:val="009112DD"/>
    <w:rsid w:val="00912475"/>
    <w:rsid w:val="00922279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2497"/>
    <w:rsid w:val="00963ACA"/>
    <w:rsid w:val="00963E0F"/>
    <w:rsid w:val="0097597C"/>
    <w:rsid w:val="00977FB3"/>
    <w:rsid w:val="0098076E"/>
    <w:rsid w:val="00980B3B"/>
    <w:rsid w:val="00984BFD"/>
    <w:rsid w:val="00994F06"/>
    <w:rsid w:val="0099602B"/>
    <w:rsid w:val="009A2727"/>
    <w:rsid w:val="009A391C"/>
    <w:rsid w:val="009A42A5"/>
    <w:rsid w:val="009B0337"/>
    <w:rsid w:val="009D135E"/>
    <w:rsid w:val="009D32B6"/>
    <w:rsid w:val="009D6F96"/>
    <w:rsid w:val="00A00BD7"/>
    <w:rsid w:val="00A0685D"/>
    <w:rsid w:val="00A06B94"/>
    <w:rsid w:val="00A22B84"/>
    <w:rsid w:val="00A237DE"/>
    <w:rsid w:val="00A30C5D"/>
    <w:rsid w:val="00A319E9"/>
    <w:rsid w:val="00A31D68"/>
    <w:rsid w:val="00A32420"/>
    <w:rsid w:val="00A35A26"/>
    <w:rsid w:val="00A35C31"/>
    <w:rsid w:val="00A373FE"/>
    <w:rsid w:val="00A37573"/>
    <w:rsid w:val="00A40594"/>
    <w:rsid w:val="00A437D8"/>
    <w:rsid w:val="00A4448C"/>
    <w:rsid w:val="00A55708"/>
    <w:rsid w:val="00A73DEB"/>
    <w:rsid w:val="00A74BD8"/>
    <w:rsid w:val="00A75453"/>
    <w:rsid w:val="00A75C0F"/>
    <w:rsid w:val="00A85E18"/>
    <w:rsid w:val="00A93ECF"/>
    <w:rsid w:val="00A95110"/>
    <w:rsid w:val="00AA0B45"/>
    <w:rsid w:val="00AA48F0"/>
    <w:rsid w:val="00AA6395"/>
    <w:rsid w:val="00AA7CB4"/>
    <w:rsid w:val="00AB5DBB"/>
    <w:rsid w:val="00AB6B46"/>
    <w:rsid w:val="00AC4508"/>
    <w:rsid w:val="00AD09EA"/>
    <w:rsid w:val="00AD2013"/>
    <w:rsid w:val="00AD7ACD"/>
    <w:rsid w:val="00AE1F40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043D"/>
    <w:rsid w:val="00B46F24"/>
    <w:rsid w:val="00B50616"/>
    <w:rsid w:val="00B85FFC"/>
    <w:rsid w:val="00B864EC"/>
    <w:rsid w:val="00B907F5"/>
    <w:rsid w:val="00B91AE1"/>
    <w:rsid w:val="00B956A0"/>
    <w:rsid w:val="00B959F6"/>
    <w:rsid w:val="00B9782B"/>
    <w:rsid w:val="00BA5037"/>
    <w:rsid w:val="00BB28F1"/>
    <w:rsid w:val="00BB5559"/>
    <w:rsid w:val="00BB57B0"/>
    <w:rsid w:val="00BC34D4"/>
    <w:rsid w:val="00BC526A"/>
    <w:rsid w:val="00BC59E2"/>
    <w:rsid w:val="00BD76F7"/>
    <w:rsid w:val="00BE083B"/>
    <w:rsid w:val="00BE11D4"/>
    <w:rsid w:val="00BE4D1A"/>
    <w:rsid w:val="00BE5016"/>
    <w:rsid w:val="00BF1222"/>
    <w:rsid w:val="00BF470E"/>
    <w:rsid w:val="00BF7572"/>
    <w:rsid w:val="00C1652F"/>
    <w:rsid w:val="00C165EF"/>
    <w:rsid w:val="00C250EB"/>
    <w:rsid w:val="00C267D5"/>
    <w:rsid w:val="00C4227D"/>
    <w:rsid w:val="00C46CFF"/>
    <w:rsid w:val="00C705D3"/>
    <w:rsid w:val="00C715F9"/>
    <w:rsid w:val="00C734A2"/>
    <w:rsid w:val="00C82111"/>
    <w:rsid w:val="00C86D8A"/>
    <w:rsid w:val="00C87164"/>
    <w:rsid w:val="00C920A7"/>
    <w:rsid w:val="00CA090A"/>
    <w:rsid w:val="00CA6D88"/>
    <w:rsid w:val="00CC0E3A"/>
    <w:rsid w:val="00CC1A30"/>
    <w:rsid w:val="00CC37CC"/>
    <w:rsid w:val="00CE0BDB"/>
    <w:rsid w:val="00CE18C4"/>
    <w:rsid w:val="00CE1D71"/>
    <w:rsid w:val="00CE67AA"/>
    <w:rsid w:val="00CF257B"/>
    <w:rsid w:val="00D1044B"/>
    <w:rsid w:val="00D12640"/>
    <w:rsid w:val="00D1310D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84ACB"/>
    <w:rsid w:val="00D93BA7"/>
    <w:rsid w:val="00D97F42"/>
    <w:rsid w:val="00DB4A9D"/>
    <w:rsid w:val="00DE15EB"/>
    <w:rsid w:val="00DE5A03"/>
    <w:rsid w:val="00E04BF9"/>
    <w:rsid w:val="00E12637"/>
    <w:rsid w:val="00E1670F"/>
    <w:rsid w:val="00E16ADC"/>
    <w:rsid w:val="00E1732D"/>
    <w:rsid w:val="00E1736C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55599"/>
    <w:rsid w:val="00E62792"/>
    <w:rsid w:val="00E64911"/>
    <w:rsid w:val="00E80991"/>
    <w:rsid w:val="00E85F9B"/>
    <w:rsid w:val="00E91AE5"/>
    <w:rsid w:val="00E94961"/>
    <w:rsid w:val="00EB3B14"/>
    <w:rsid w:val="00EC0B17"/>
    <w:rsid w:val="00EC1E1C"/>
    <w:rsid w:val="00EC6D56"/>
    <w:rsid w:val="00EE5000"/>
    <w:rsid w:val="00EF5D1F"/>
    <w:rsid w:val="00EF6EDD"/>
    <w:rsid w:val="00F063CE"/>
    <w:rsid w:val="00F10328"/>
    <w:rsid w:val="00F13075"/>
    <w:rsid w:val="00F13B6E"/>
    <w:rsid w:val="00F2462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0516"/>
    <w:rsid w:val="00FB5B26"/>
    <w:rsid w:val="00FC1779"/>
    <w:rsid w:val="00FC1E24"/>
    <w:rsid w:val="00FC3505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F94EF2-B49E-42E7-831E-F601043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7F2E0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F2E0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Полужирный"/>
    <w:rsid w:val="001866B5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styleId="af">
    <w:name w:val="FollowedHyperlink"/>
    <w:basedOn w:val="a0"/>
    <w:semiHidden/>
    <w:unhideWhenUsed/>
    <w:rsid w:val="00A75C0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96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CD8E6-CACF-4641-A81E-12CACF6F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5112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59</cp:revision>
  <cp:lastPrinted>2010-04-27T09:20:00Z</cp:lastPrinted>
  <dcterms:created xsi:type="dcterms:W3CDTF">2015-04-23T03:55:00Z</dcterms:created>
  <dcterms:modified xsi:type="dcterms:W3CDTF">2020-05-07T05:19:00Z</dcterms:modified>
</cp:coreProperties>
</file>