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A502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8F32E8">
        <w:t>с</w:t>
      </w:r>
      <w:r w:rsidR="00A5027C">
        <w:t>пецодежда и СИЗ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</w:t>
      </w:r>
      <w:bookmarkStart w:id="0" w:name="_GoBack"/>
      <w:bookmarkEnd w:id="0"/>
      <w:r>
        <w:t>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8F32E8">
        <w:t>с</w:t>
      </w:r>
      <w:r w:rsidR="00A5027C">
        <w:t>пецодежды и СИЗ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74CAC-0B77-49B4-9302-47FFB4715F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B0AAD3-D8FA-4E03-BF67-58E1C723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22</cp:revision>
  <cp:lastPrinted>2016-07-04T07:40:00Z</cp:lastPrinted>
  <dcterms:created xsi:type="dcterms:W3CDTF">2016-07-26T06:50:00Z</dcterms:created>
  <dcterms:modified xsi:type="dcterms:W3CDTF">2016-07-26T07:52:00Z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