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D6592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D6592F"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C0245A">
        <w:rPr>
          <w:rFonts w:ascii="Times New Roman" w:hAnsi="Times New Roman"/>
          <w:sz w:val="24"/>
          <w:szCs w:val="24"/>
        </w:rPr>
        <w:t>003-2019-КТК</w:t>
      </w:r>
      <w:r w:rsidR="007654FE" w:rsidRPr="00D6592F">
        <w:rPr>
          <w:rFonts w:ascii="Times New Roman" w:hAnsi="Times New Roman"/>
          <w:sz w:val="24"/>
          <w:szCs w:val="24"/>
        </w:rPr>
        <w:t>-ЛЧМ</w:t>
      </w:r>
    </w:p>
    <w:p w:rsidR="00CE5112" w:rsidRPr="00D6592F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D6592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D6592F">
        <w:rPr>
          <w:sz w:val="24"/>
          <w:szCs w:val="24"/>
        </w:rPr>
        <w:t>г. </w:t>
      </w:r>
      <w:r w:rsidR="005C744A" w:rsidRPr="00D6592F">
        <w:rPr>
          <w:sz w:val="24"/>
          <w:szCs w:val="24"/>
        </w:rPr>
        <w:t>Красноярск</w:t>
      </w:r>
      <w:r w:rsidRPr="00D6592F">
        <w:rPr>
          <w:sz w:val="24"/>
          <w:szCs w:val="24"/>
        </w:rPr>
        <w:t xml:space="preserve">                     </w:t>
      </w:r>
      <w:r w:rsidR="005C744A" w:rsidRPr="00D6592F">
        <w:rPr>
          <w:sz w:val="24"/>
          <w:szCs w:val="24"/>
        </w:rPr>
        <w:t xml:space="preserve">                         </w:t>
      </w:r>
      <w:r w:rsidRPr="00D6592F">
        <w:rPr>
          <w:sz w:val="24"/>
          <w:szCs w:val="24"/>
        </w:rPr>
        <w:t xml:space="preserve">                                  </w:t>
      </w:r>
      <w:r w:rsidR="00DC233E" w:rsidRPr="00D6592F">
        <w:rPr>
          <w:sz w:val="24"/>
          <w:szCs w:val="24"/>
        </w:rPr>
        <w:t xml:space="preserve">                              </w:t>
      </w:r>
      <w:r w:rsidR="00B419DC" w:rsidRPr="00D6592F">
        <w:rPr>
          <w:sz w:val="24"/>
          <w:szCs w:val="24"/>
        </w:rPr>
        <w:t xml:space="preserve">       </w:t>
      </w:r>
      <w:r w:rsidR="00C76CEC" w:rsidRPr="00D6592F">
        <w:rPr>
          <w:sz w:val="24"/>
          <w:szCs w:val="24"/>
        </w:rPr>
        <w:tab/>
        <w:t xml:space="preserve">                 </w:t>
      </w:r>
      <w:r w:rsidR="002C7752">
        <w:rPr>
          <w:sz w:val="24"/>
          <w:szCs w:val="24"/>
        </w:rPr>
        <w:t>0</w:t>
      </w:r>
      <w:r w:rsidR="009D2860" w:rsidRPr="009103B9">
        <w:rPr>
          <w:sz w:val="24"/>
          <w:szCs w:val="24"/>
        </w:rPr>
        <w:t>6</w:t>
      </w:r>
      <w:r w:rsidR="00D418C6" w:rsidRPr="00D6592F">
        <w:rPr>
          <w:sz w:val="24"/>
          <w:szCs w:val="24"/>
        </w:rPr>
        <w:t>.</w:t>
      </w:r>
      <w:r w:rsidR="005C744A" w:rsidRPr="00D6592F">
        <w:rPr>
          <w:sz w:val="24"/>
          <w:szCs w:val="24"/>
        </w:rPr>
        <w:t>1</w:t>
      </w:r>
      <w:r w:rsidR="009D2860">
        <w:rPr>
          <w:sz w:val="24"/>
          <w:szCs w:val="24"/>
        </w:rPr>
        <w:t>1</w:t>
      </w:r>
      <w:r w:rsidR="008F24B4" w:rsidRPr="00D6592F">
        <w:rPr>
          <w:sz w:val="24"/>
          <w:szCs w:val="24"/>
        </w:rPr>
        <w:t>.201</w:t>
      </w:r>
      <w:r w:rsidR="003108CC" w:rsidRPr="00D6592F">
        <w:rPr>
          <w:sz w:val="24"/>
          <w:szCs w:val="24"/>
        </w:rPr>
        <w:t>9</w:t>
      </w:r>
    </w:p>
    <w:p w:rsidR="00675AC2" w:rsidRPr="00D6592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D6592F" w:rsidRDefault="006C7015" w:rsidP="000A3A42">
      <w:pPr>
        <w:spacing w:before="120" w:after="120"/>
        <w:contextualSpacing/>
        <w:jc w:val="both"/>
        <w:rPr>
          <w:b/>
          <w:i/>
        </w:rPr>
      </w:pPr>
      <w:r w:rsidRPr="00D6592F">
        <w:rPr>
          <w:i/>
        </w:rPr>
        <w:t xml:space="preserve">Подведение итогов открытого запроса предложений на право заключения договора </w:t>
      </w:r>
      <w:r w:rsidR="009103B9" w:rsidRPr="00FC08C0">
        <w:t xml:space="preserve">поставки лома и </w:t>
      </w:r>
      <w:r w:rsidR="009103B9" w:rsidRPr="009103B9">
        <w:rPr>
          <w:i/>
        </w:rPr>
        <w:t xml:space="preserve">отходов чёрных металлов смешанных категорий после демонтажа объектов АПУ АО «Красноярская </w:t>
      </w:r>
      <w:proofErr w:type="spellStart"/>
      <w:r w:rsidR="009103B9" w:rsidRPr="009103B9">
        <w:rPr>
          <w:i/>
        </w:rPr>
        <w:t>теплотранспортная</w:t>
      </w:r>
      <w:proofErr w:type="spellEnd"/>
      <w:r w:rsidR="009103B9" w:rsidRPr="009103B9">
        <w:rPr>
          <w:i/>
        </w:rPr>
        <w:t xml:space="preserve"> компания» в 2019-2020 </w:t>
      </w:r>
      <w:proofErr w:type="spellStart"/>
      <w:r w:rsidR="009103B9" w:rsidRPr="009103B9">
        <w:rPr>
          <w:i/>
        </w:rPr>
        <w:t>г.г</w:t>
      </w:r>
      <w:proofErr w:type="spellEnd"/>
      <w:r w:rsidR="009103B9" w:rsidRPr="009103B9">
        <w:rPr>
          <w:i/>
        </w:rPr>
        <w:t xml:space="preserve">. </w:t>
      </w:r>
      <w:r w:rsidR="009103B9" w:rsidRPr="009103B9">
        <w:rPr>
          <w:b/>
          <w:i/>
        </w:rPr>
        <w:t>(Реализация № 003-2019-КТК-ЛЧМ).</w:t>
      </w:r>
    </w:p>
    <w:p w:rsidR="000A3A42" w:rsidRPr="00D6592F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D6592F" w:rsidRDefault="000A3A42" w:rsidP="000A3A42">
      <w:pPr>
        <w:spacing w:before="120" w:after="120"/>
        <w:contextualSpacing/>
        <w:jc w:val="both"/>
        <w:rPr>
          <w:b/>
        </w:rPr>
      </w:pPr>
      <w:r w:rsidRPr="00D6592F">
        <w:rPr>
          <w:b/>
        </w:rPr>
        <w:t>Основные параметры процедуры:</w:t>
      </w:r>
    </w:p>
    <w:p w:rsidR="009103B9" w:rsidRPr="00FC08C0" w:rsidRDefault="009103B9" w:rsidP="009103B9">
      <w:pPr>
        <w:pStyle w:val="aff0"/>
        <w:jc w:val="both"/>
      </w:pPr>
      <w:r w:rsidRPr="00FC08C0">
        <w:rPr>
          <w:i/>
        </w:rPr>
        <w:t>Предмет реализации:</w:t>
      </w:r>
      <w:r w:rsidRPr="00FC08C0">
        <w:t xml:space="preserve"> </w:t>
      </w:r>
      <w:r w:rsidR="00697AAD">
        <w:t>поставка</w:t>
      </w:r>
      <w:r w:rsidRPr="00FC08C0">
        <w:t xml:space="preserve"> лома и отходов чёрных металлов смешанных категорий после демонтажа объектов АПУ.</w:t>
      </w:r>
    </w:p>
    <w:p w:rsidR="009103B9" w:rsidRPr="00FC08C0" w:rsidRDefault="009103B9" w:rsidP="009103B9">
      <w:pPr>
        <w:pStyle w:val="aff0"/>
        <w:jc w:val="both"/>
      </w:pPr>
      <w:r w:rsidRPr="00FC08C0">
        <w:rPr>
          <w:i/>
        </w:rPr>
        <w:t>Способ реализации:</w:t>
      </w:r>
      <w:r w:rsidRPr="00FC08C0">
        <w:t xml:space="preserve"> открытый запрос предложений;</w:t>
      </w:r>
    </w:p>
    <w:p w:rsidR="009103B9" w:rsidRPr="00FC08C0" w:rsidRDefault="009103B9" w:rsidP="009103B9">
      <w:pPr>
        <w:pStyle w:val="aff0"/>
      </w:pPr>
      <w:r w:rsidRPr="00FC08C0">
        <w:rPr>
          <w:i/>
        </w:rPr>
        <w:t xml:space="preserve">Основание закупки: </w:t>
      </w:r>
      <w:r w:rsidRPr="00FC08C0">
        <w:t>письмо АО «КТК»</w:t>
      </w:r>
      <w:r w:rsidRPr="00862301">
        <w:t xml:space="preserve"> </w:t>
      </w:r>
      <w:r>
        <w:t>№2-5/12-1912 от 23.10.2019 г.</w:t>
      </w:r>
      <w:r w:rsidR="00697AAD">
        <w:t>;</w:t>
      </w:r>
    </w:p>
    <w:p w:rsidR="009103B9" w:rsidRPr="00FC08C0" w:rsidRDefault="009103B9" w:rsidP="009103B9">
      <w:pPr>
        <w:pStyle w:val="aff0"/>
        <w:jc w:val="both"/>
      </w:pPr>
      <w:r w:rsidRPr="00FC08C0">
        <w:rPr>
          <w:i/>
        </w:rPr>
        <w:t>Критерий выбора:</w:t>
      </w:r>
      <w:r w:rsidRPr="00FC08C0">
        <w:t xml:space="preserve"> максимальная цена за тонну без НДС;</w:t>
      </w:r>
    </w:p>
    <w:p w:rsidR="009103B9" w:rsidRPr="00FC08C0" w:rsidRDefault="009103B9" w:rsidP="009103B9">
      <w:pPr>
        <w:pStyle w:val="aff0"/>
        <w:jc w:val="both"/>
      </w:pPr>
      <w:r w:rsidRPr="00FC08C0">
        <w:rPr>
          <w:i/>
        </w:rPr>
        <w:t>Реализуемый физический объем:</w:t>
      </w:r>
      <w:r w:rsidRPr="00FC08C0">
        <w:t xml:space="preserve"> согласно Техническому заданию.</w:t>
      </w:r>
    </w:p>
    <w:p w:rsidR="009103B9" w:rsidRPr="00FC08C0" w:rsidRDefault="009103B9" w:rsidP="009103B9">
      <w:pPr>
        <w:jc w:val="both"/>
      </w:pPr>
      <w:r w:rsidRPr="00FC08C0">
        <w:rPr>
          <w:i/>
        </w:rPr>
        <w:t>Поступило предложений:</w:t>
      </w:r>
      <w:r w:rsidRPr="00FC08C0">
        <w:t xml:space="preserve"> 3, в том числе:</w:t>
      </w:r>
    </w:p>
    <w:p w:rsidR="009103B9" w:rsidRPr="00FC08C0" w:rsidRDefault="009103B9" w:rsidP="009103B9">
      <w:pPr>
        <w:jc w:val="both"/>
      </w:pPr>
      <w:r w:rsidRPr="00FC08C0">
        <w:t>- ООО</w:t>
      </w:r>
      <w:r w:rsidRPr="00FC08C0">
        <w:rPr>
          <w:rFonts w:ascii="New Century Schoolbook" w:hAnsi="New Century Schoolbook"/>
        </w:rPr>
        <w:t xml:space="preserve"> «</w:t>
      </w:r>
      <w:proofErr w:type="spellStart"/>
      <w:r w:rsidRPr="00FC08C0">
        <w:t>Втормет</w:t>
      </w:r>
      <w:proofErr w:type="spellEnd"/>
      <w:r w:rsidRPr="00FC08C0">
        <w:rPr>
          <w:rFonts w:ascii="New Century Schoolbook" w:hAnsi="New Century Schoolbook"/>
        </w:rPr>
        <w:t xml:space="preserve">», </w:t>
      </w:r>
      <w:r w:rsidRPr="00FC08C0">
        <w:t>г</w:t>
      </w:r>
      <w:r w:rsidRPr="00FC08C0">
        <w:rPr>
          <w:rFonts w:ascii="New Century Schoolbook" w:hAnsi="New Century Schoolbook"/>
        </w:rPr>
        <w:t>.</w:t>
      </w:r>
      <w:r w:rsidRPr="00FC08C0">
        <w:t xml:space="preserve"> Красноярск; </w:t>
      </w:r>
    </w:p>
    <w:p w:rsidR="009103B9" w:rsidRPr="00FC08C0" w:rsidRDefault="004715DF" w:rsidP="009103B9">
      <w:pPr>
        <w:jc w:val="both"/>
      </w:pPr>
      <w:r>
        <w:t>- ООО «</w:t>
      </w:r>
      <w:proofErr w:type="spellStart"/>
      <w:r>
        <w:t>МетТорг</w:t>
      </w:r>
      <w:proofErr w:type="spellEnd"/>
      <w:r>
        <w:t>», г. Краснообск</w:t>
      </w:r>
      <w:bookmarkStart w:id="0" w:name="_GoBack"/>
      <w:bookmarkEnd w:id="0"/>
      <w:r w:rsidR="009103B9" w:rsidRPr="00FC08C0">
        <w:t>;</w:t>
      </w:r>
    </w:p>
    <w:p w:rsidR="009103B9" w:rsidRPr="00FC08C0" w:rsidRDefault="009103B9" w:rsidP="009103B9">
      <w:pPr>
        <w:jc w:val="both"/>
      </w:pPr>
      <w:r w:rsidRPr="00FC08C0">
        <w:t>- ООО «</w:t>
      </w:r>
      <w:proofErr w:type="spellStart"/>
      <w:r w:rsidRPr="00FC08C0">
        <w:t>МетТранс</w:t>
      </w:r>
      <w:proofErr w:type="spellEnd"/>
      <w:r w:rsidRPr="00FC08C0">
        <w:t>», г. Красноярск;</w:t>
      </w:r>
    </w:p>
    <w:p w:rsidR="001534B0" w:rsidRPr="00D6592F" w:rsidRDefault="001534B0" w:rsidP="001534B0">
      <w:pPr>
        <w:spacing w:before="120" w:after="120"/>
        <w:contextualSpacing/>
        <w:jc w:val="both"/>
        <w:rPr>
          <w:b/>
        </w:rPr>
      </w:pPr>
    </w:p>
    <w:p w:rsidR="009103B9" w:rsidRPr="004E5C55" w:rsidRDefault="009103B9" w:rsidP="009103B9">
      <w:pPr>
        <w:pStyle w:val="aff0"/>
      </w:pPr>
      <w:r w:rsidRPr="004E5C55">
        <w:rPr>
          <w:b/>
        </w:rPr>
        <w:t xml:space="preserve">Решение: </w:t>
      </w:r>
      <w:r w:rsidRPr="004E5C55">
        <w:t xml:space="preserve">По итогам открытого запроса предложений признать победителем на право заключения договора поставки лома и отходов чёрных металлов смешанных категорий после демонтажа объектов АПУ АО «Красноярская </w:t>
      </w:r>
      <w:proofErr w:type="spellStart"/>
      <w:r w:rsidRPr="004E5C55">
        <w:t>теплотранспортная</w:t>
      </w:r>
      <w:proofErr w:type="spellEnd"/>
      <w:r w:rsidRPr="004E5C55">
        <w:t xml:space="preserve"> компания» в 2019-2020 </w:t>
      </w:r>
      <w:proofErr w:type="spellStart"/>
      <w:r w:rsidRPr="004E5C55">
        <w:t>г.г</w:t>
      </w:r>
      <w:proofErr w:type="spellEnd"/>
      <w:r w:rsidRPr="004E5C55">
        <w:t xml:space="preserve">. </w:t>
      </w:r>
      <w:r w:rsidRPr="004E5C55">
        <w:rPr>
          <w:b/>
        </w:rPr>
        <w:t xml:space="preserve">(Реализация № 003-2019-КТК-ЛЧМ) </w:t>
      </w:r>
      <w:r w:rsidRPr="004E5C55">
        <w:t xml:space="preserve">участника </w:t>
      </w:r>
      <w:r w:rsidRPr="004E5C55">
        <w:rPr>
          <w:b/>
        </w:rPr>
        <w:t>ООО "</w:t>
      </w:r>
      <w:proofErr w:type="spellStart"/>
      <w:r w:rsidRPr="004E5C55">
        <w:rPr>
          <w:b/>
        </w:rPr>
        <w:t>Втормет</w:t>
      </w:r>
      <w:proofErr w:type="spellEnd"/>
      <w:r w:rsidRPr="004E5C55">
        <w:rPr>
          <w:b/>
        </w:rPr>
        <w:t>"(г. Красноярск, ИНН4217164851)</w:t>
      </w:r>
      <w:r w:rsidR="004E5C55" w:rsidRPr="004E5C55">
        <w:t>.</w:t>
      </w:r>
    </w:p>
    <w:p w:rsidR="009C29F2" w:rsidRPr="00D6592F" w:rsidRDefault="009C29F2" w:rsidP="006C7015">
      <w:pPr>
        <w:spacing w:before="120" w:after="120"/>
        <w:contextualSpacing/>
        <w:jc w:val="both"/>
      </w:pPr>
    </w:p>
    <w:p w:rsidR="006C7015" w:rsidRPr="00D6592F" w:rsidRDefault="006C7015" w:rsidP="006C7015">
      <w:pPr>
        <w:spacing w:before="120" w:after="120"/>
        <w:contextualSpacing/>
        <w:jc w:val="both"/>
        <w:rPr>
          <w:b/>
        </w:rPr>
      </w:pPr>
      <w:r w:rsidRPr="00D6592F">
        <w:rPr>
          <w:b/>
        </w:rPr>
        <w:t>ЛОТ №1:</w:t>
      </w:r>
    </w:p>
    <w:p w:rsidR="009103B9" w:rsidRPr="00776FEC" w:rsidRDefault="009103B9" w:rsidP="00776FEC">
      <w:pPr>
        <w:spacing w:before="120"/>
        <w:contextualSpacing/>
      </w:pPr>
      <w:r w:rsidRPr="00776FEC">
        <w:t>ООО "</w:t>
      </w:r>
      <w:proofErr w:type="spellStart"/>
      <w:r w:rsidRPr="00776FEC">
        <w:t>Втормет</w:t>
      </w:r>
      <w:proofErr w:type="spellEnd"/>
      <w:r w:rsidRPr="00776FEC">
        <w:t>"(г. Красноярск, ИНН4217164851);</w:t>
      </w:r>
    </w:p>
    <w:p w:rsidR="00776FEC" w:rsidRDefault="006C7015" w:rsidP="00776FEC">
      <w:pPr>
        <w:spacing w:before="120"/>
        <w:contextualSpacing/>
      </w:pPr>
      <w:r w:rsidRPr="00776FEC">
        <w:rPr>
          <w:bCs/>
        </w:rPr>
        <w:t xml:space="preserve">Стоимость предложения – </w:t>
      </w:r>
      <w:r w:rsidR="009103B9" w:rsidRPr="00F66FD9">
        <w:rPr>
          <w:b/>
        </w:rPr>
        <w:t>526 480 рублей (без НДС);</w:t>
      </w:r>
    </w:p>
    <w:p w:rsidR="00AE068A" w:rsidRPr="00EF1BED" w:rsidRDefault="00AE068A" w:rsidP="00AE068A">
      <w:pPr>
        <w:shd w:val="clear" w:color="auto" w:fill="FFFFFF"/>
        <w:tabs>
          <w:tab w:val="left" w:pos="1325"/>
        </w:tabs>
        <w:spacing w:line="298" w:lineRule="exact"/>
        <w:rPr>
          <w:b/>
        </w:rPr>
      </w:pPr>
      <w:r w:rsidRPr="007E0C7F">
        <w:t xml:space="preserve">Срок реализации: </w:t>
      </w:r>
      <w:r>
        <w:t>15.12.2019г.</w:t>
      </w:r>
    </w:p>
    <w:p w:rsidR="00AE068A" w:rsidRPr="007E0C7F" w:rsidRDefault="00AE068A" w:rsidP="00AE068A">
      <w:pPr>
        <w:pStyle w:val="aff0"/>
        <w:jc w:val="both"/>
      </w:pPr>
      <w:r w:rsidRPr="007E0C7F">
        <w:t xml:space="preserve">Условия оплаты: </w:t>
      </w:r>
      <w:r>
        <w:rPr>
          <w:rFonts w:eastAsia="Calibri"/>
        </w:rPr>
        <w:t>100%</w:t>
      </w:r>
      <w:r w:rsidRPr="009531A6">
        <w:rPr>
          <w:rFonts w:eastAsia="Calibri"/>
        </w:rPr>
        <w:t xml:space="preserve"> </w:t>
      </w:r>
      <w:r w:rsidRPr="007B1B6F">
        <w:rPr>
          <w:rFonts w:eastAsia="Calibri"/>
        </w:rPr>
        <w:t>предоплата</w:t>
      </w:r>
      <w:r>
        <w:rPr>
          <w:rFonts w:eastAsia="Calibri"/>
        </w:rPr>
        <w:t>;</w:t>
      </w:r>
    </w:p>
    <w:p w:rsidR="00AE068A" w:rsidRPr="007E0C7F" w:rsidRDefault="00AE068A" w:rsidP="00AE068A">
      <w:pPr>
        <w:pStyle w:val="aff0"/>
        <w:jc w:val="both"/>
      </w:pPr>
      <w:r w:rsidRPr="007E0C7F">
        <w:t>Договорные условия: согласны с предложенным проектом договора.</w:t>
      </w:r>
    </w:p>
    <w:p w:rsidR="00A20C8A" w:rsidRPr="00D6592F" w:rsidRDefault="00A20C8A" w:rsidP="0095009B">
      <w:pPr>
        <w:spacing w:before="120" w:after="120"/>
        <w:contextualSpacing/>
        <w:jc w:val="both"/>
        <w:rPr>
          <w:bCs/>
        </w:rPr>
      </w:pPr>
    </w:p>
    <w:p w:rsidR="00C00904" w:rsidRPr="00D6592F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Pr="00D6592F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 w:rsidRPr="00D6592F">
        <w:rPr>
          <w:b/>
        </w:rPr>
        <w:t>Начальник</w:t>
      </w:r>
      <w:r w:rsidR="00A2234D" w:rsidRPr="00D6592F">
        <w:rPr>
          <w:b/>
        </w:rPr>
        <w:t xml:space="preserve"> </w:t>
      </w:r>
      <w:r w:rsidR="00666CDD" w:rsidRPr="00D6592F">
        <w:rPr>
          <w:b/>
        </w:rPr>
        <w:t xml:space="preserve">отдела складского хозяйства и </w:t>
      </w:r>
    </w:p>
    <w:p w:rsidR="005C5299" w:rsidRPr="00A2234D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 w:rsidRPr="00D6592F">
        <w:rPr>
          <w:b/>
        </w:rPr>
        <w:t>реализации НМПЗ</w:t>
      </w:r>
      <w:r>
        <w:rPr>
          <w:b/>
        </w:rPr>
        <w:t xml:space="preserve">         </w:t>
      </w:r>
      <w:r w:rsidR="0031065C">
        <w:rPr>
          <w:b/>
        </w:rPr>
        <w:tab/>
      </w:r>
      <w:r>
        <w:rPr>
          <w:b/>
        </w:rPr>
        <w:t xml:space="preserve">        </w:t>
      </w:r>
      <w:r w:rsidR="0031065C">
        <w:rPr>
          <w:b/>
        </w:rPr>
        <w:t xml:space="preserve">      </w:t>
      </w:r>
      <w:r>
        <w:rPr>
          <w:b/>
        </w:rPr>
        <w:t xml:space="preserve">  Д.В. Ефимов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62" w:rsidRDefault="00BA0662">
      <w:r>
        <w:separator/>
      </w:r>
    </w:p>
  </w:endnote>
  <w:endnote w:type="continuationSeparator" w:id="0">
    <w:p w:rsidR="00BA0662" w:rsidRDefault="00BA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Century School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9103B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97AAD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62" w:rsidRDefault="00BA0662">
      <w:r>
        <w:separator/>
      </w:r>
    </w:p>
  </w:footnote>
  <w:footnote w:type="continuationSeparator" w:id="0">
    <w:p w:rsidR="00BA0662" w:rsidRDefault="00BA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3B4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76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4D12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055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6F9E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1F7E7C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5E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6E0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752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0FB7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B81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5D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6F36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3DA6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C55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AB2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87B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C2E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BEE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AAD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CED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B7E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394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4FE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6FEC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0B8B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92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3B9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37FDC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B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9F2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860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C8A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C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68A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662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45A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0A42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3D4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AA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92F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237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6FD9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0C0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BC4260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29EB6-8D5C-4157-BA46-5D6FB25A89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435219-28EE-42F0-A8C0-19778B05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47</cp:revision>
  <cp:lastPrinted>2019-11-06T01:34:00Z</cp:lastPrinted>
  <dcterms:created xsi:type="dcterms:W3CDTF">2019-10-28T09:59:00Z</dcterms:created>
  <dcterms:modified xsi:type="dcterms:W3CDTF">2019-11-06T07:31:00Z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