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53661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25A0C">
              <w:rPr>
                <w:b/>
                <w:sz w:val="26"/>
                <w:szCs w:val="26"/>
              </w:rPr>
              <w:t>1-я Механическая, д.</w:t>
            </w:r>
            <w:r w:rsidR="004D52E5">
              <w:rPr>
                <w:b/>
                <w:sz w:val="26"/>
                <w:szCs w:val="26"/>
              </w:rPr>
              <w:t>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FFB19A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F6850" w:rsidRPr="004F6850">
              <w:rPr>
                <w:sz w:val="26"/>
                <w:szCs w:val="26"/>
              </w:rPr>
              <w:t>ул. 1-я Механическая, д.</w:t>
            </w:r>
            <w:r w:rsidR="004D52E5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D52E5"/>
    <w:rsid w:val="004F6850"/>
    <w:rsid w:val="00522752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608"/>
    <w:rsid w:val="00A24B4A"/>
    <w:rsid w:val="00A2765A"/>
    <w:rsid w:val="00A41A10"/>
    <w:rsid w:val="00A44ECF"/>
    <w:rsid w:val="00A47BF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20E5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2022-12-08T03:58:00Z</dcterms:created>
  <dcterms:modified xsi:type="dcterms:W3CDTF">2022-12-08T03:58:00Z</dcterms:modified>
</cp:coreProperties>
</file>