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CF4B3A" w:rsidRPr="00CF4B3A">
              <w:rPr>
                <w:i/>
                <w:sz w:val="26"/>
                <w:szCs w:val="26"/>
              </w:rPr>
              <w:t xml:space="preserve">пр-кт Красный, д.161,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Бориса Богаткова, д.185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40992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E7BDC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07217"/>
    <w:rsid w:val="00427AF8"/>
    <w:rsid w:val="00430DA6"/>
    <w:rsid w:val="004314C7"/>
    <w:rsid w:val="00433B55"/>
    <w:rsid w:val="004429ED"/>
    <w:rsid w:val="0048702C"/>
    <w:rsid w:val="004C0272"/>
    <w:rsid w:val="004C69E9"/>
    <w:rsid w:val="004E549D"/>
    <w:rsid w:val="0051025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0067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0A70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1C09"/>
    <w:rsid w:val="00D232DE"/>
    <w:rsid w:val="00D548EA"/>
    <w:rsid w:val="00D659E9"/>
    <w:rsid w:val="00D8159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0076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2024-01-12T04:48:00Z</dcterms:created>
  <dcterms:modified xsi:type="dcterms:W3CDTF">2024-01-12T04:48:00Z</dcterms:modified>
</cp:coreProperties>
</file>