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360BF">
        <w:rPr>
          <w:rFonts w:ascii="Tahoma" w:eastAsia="Times New Roman" w:hAnsi="Tahoma" w:cs="Tahoma"/>
          <w:sz w:val="20"/>
          <w:szCs w:val="20"/>
          <w:lang w:eastAsia="ru-RU"/>
        </w:rPr>
        <w:t xml:space="preserve">Документ предоставлен </w:t>
      </w:r>
      <w:hyperlink r:id="rId4" w:history="1">
        <w:proofErr w:type="spellStart"/>
        <w:r w:rsidRPr="001360BF">
          <w:rPr>
            <w:rFonts w:ascii="Tahoma" w:eastAsia="Times New Roman" w:hAnsi="Tahoma" w:cs="Tahoma"/>
            <w:color w:val="0000FF"/>
            <w:sz w:val="20"/>
            <w:szCs w:val="20"/>
            <w:lang w:eastAsia="ru-RU"/>
          </w:rPr>
          <w:t>КонсультантПлюс</w:t>
        </w:r>
        <w:proofErr w:type="spellEnd"/>
      </w:hyperlink>
      <w:r w:rsidRPr="001360BF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ДЕПАРТАМЕНТ ПО ТАРИФАМ 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ПРИКАЗ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от 16 августа 2012 г.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ОБ УТВЕРЖДЕНИИ НОРМАТИВОВ ПОТРЕБЛЕНИЯ КОММУНАЛЬНЫХ УСЛУГ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 ХОЛОДНОМУ ВОДОСНАБЖЕНИЮ, ГОРЯЧЕМУ ВОДОСНАБЖЕНИЮ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И ВОДООТВЕДЕНИЮ НА ТЕРРИТОРИИ НОВОСИБИРСКОЙ ОБЛАСТИ</w:t>
      </w:r>
    </w:p>
    <w:p w:rsidR="001360BF" w:rsidRPr="001360BF" w:rsidRDefault="001360BF" w:rsidP="001360BF">
      <w:pPr>
        <w:spacing w:after="1"/>
        <w:rPr>
          <w:rFonts w:eastAsia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BF" w:rsidRPr="001360BF" w:rsidTr="008E2BB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департамента по тарифам Новосибирской области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26.12.2012 </w:t>
            </w:r>
            <w:hyperlink r:id="rId5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834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(ред. 06.02.2013), от 28.02.2013 </w:t>
            </w:r>
            <w:hyperlink r:id="rId6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28-В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28.05.2013 </w:t>
            </w:r>
            <w:hyperlink r:id="rId7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66-В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20.11.2013 </w:t>
            </w:r>
            <w:hyperlink r:id="rId8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270-В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19.03.2015 </w:t>
            </w:r>
            <w:hyperlink r:id="rId9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41-В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14.04.2016 </w:t>
            </w:r>
            <w:hyperlink r:id="rId10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58-В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07.07.2016 </w:t>
            </w:r>
            <w:hyperlink r:id="rId11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134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22.05.2017 </w:t>
            </w:r>
            <w:hyperlink r:id="rId12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215-В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23.10.2019 </w:t>
            </w:r>
            <w:hyperlink r:id="rId13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336-В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BF" w:rsidRPr="001360BF" w:rsidTr="008E2BB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КонсультантПлюс</w:t>
            </w:r>
            <w:proofErr w:type="spellEnd"/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: примечание.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4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Губернатора Новосибирской области от 25.02.2013 N 42 признано утратившим силу </w:t>
            </w:r>
            <w:hyperlink r:id="rId15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Положение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о департаменте по тарифам Новосибирской области. Действующее </w:t>
            </w:r>
            <w:hyperlink r:id="rId16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Положение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содержится в постановлении Правительства Новосибирской области от 25.02.2013 N 74-п.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В соответствии со </w:t>
      </w:r>
      <w:hyperlink r:id="rId17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157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Федерации, </w:t>
      </w:r>
      <w:hyperlink r:id="rId18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9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5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постановления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</w:t>
      </w:r>
      <w:hyperlink r:id="rId20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Губернатора Новосибирской области от 18.10.2010 </w:t>
      </w:r>
      <w:hyperlink r:id="rId21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326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"О департаменте по тарифам Новосибирской области" и решением правления департамента по тарифам Новосибирской области (протокол заседания правления от 16.08.2012 N 32)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 по тарифам Новосибирской области приказывает: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1. Утвердить </w:t>
      </w:r>
      <w:hyperlink w:anchor="P43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нормативы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потребления коммунальных услуг по холодному водоснабжению, горячему водоснабжению и водоотведению в жилых помещениях на территории Новосибирской области с применением расчетного метода согласно приложению N 1.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(в ред. приказов департамента по тарифам Новосибирской области от 19.03.2015 </w:t>
      </w:r>
      <w:hyperlink r:id="rId22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41-В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, от 07.07.2016 </w:t>
      </w:r>
      <w:hyperlink r:id="rId23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134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>)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2. Утратил силу с 1 июня 2017 года. - </w:t>
      </w:r>
      <w:hyperlink r:id="rId24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22.05.2017 N 215-В.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3. Утвердить </w:t>
      </w:r>
      <w:hyperlink w:anchor="P205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нормативы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потребления коммунальной услуги по холодному водоснабжению при использовании земельного участка и расположенных на нем надворных построек (с учетом направлений использования) на территории Новосибирской области с применением расчетного метода согласно приложению N 3.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(в ред. приказов департамента по тарифам Новосибирской области от 19.03.2015 </w:t>
      </w:r>
      <w:hyperlink r:id="rId25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41-В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, от 07.07.2016 </w:t>
      </w:r>
      <w:hyperlink r:id="rId26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134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>)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4. Нормативы, утвержденные настоящим приказом, вводятся в действие с 1 декабря 2013 года.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lastRenderedPageBreak/>
        <w:t xml:space="preserve">(в ред. приказов департамента по тарифам Новосибирской области от 28.02.2013 </w:t>
      </w:r>
      <w:hyperlink r:id="rId27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28-В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, от 20.11.2013 </w:t>
      </w:r>
      <w:hyperlink r:id="rId28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270-В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>)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5. Рекомендовать органам местного самоуправления Новосибирской области отменить с 1 декабря 2013 </w:t>
      </w:r>
      <w:proofErr w:type="gramStart"/>
      <w:r w:rsidRPr="001360BF">
        <w:rPr>
          <w:rFonts w:ascii="Calibri" w:eastAsia="Times New Roman" w:hAnsi="Calibri" w:cs="Calibri"/>
          <w:szCs w:val="20"/>
          <w:lang w:eastAsia="ru-RU"/>
        </w:rPr>
        <w:t>года</w:t>
      </w:r>
      <w:proofErr w:type="gramEnd"/>
      <w:r w:rsidRPr="001360BF">
        <w:rPr>
          <w:rFonts w:ascii="Calibri" w:eastAsia="Times New Roman" w:hAnsi="Calibri" w:cs="Calibri"/>
          <w:szCs w:val="20"/>
          <w:lang w:eastAsia="ru-RU"/>
        </w:rPr>
        <w:t xml:space="preserve"> принятые ими нормативные правовые акты, которыми утверждены нормативы потребления коммунальных услуг по холодному водоснабжению, горячему водоснабжению и водоотведению.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(в ред. приказов департамента по тарифам Новосибирской области от 28.02.2013 </w:t>
      </w:r>
      <w:hyperlink r:id="rId29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28-В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, от 20.11.2013 </w:t>
      </w:r>
      <w:hyperlink r:id="rId30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N 270-В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>)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Руководитель департамента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Н.Н.ЖУДИКОВА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1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43"/>
      <w:bookmarkEnd w:id="0"/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КОММУНАЛЬНЫХ УСЛУГ ПО ХОЛОДНОМУ ВОДОСНАБЖЕНИЮ,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ГОРЯЧЕМУ ВОДОСНАБЖЕНИЮ И ВОДООТВЕДЕНИЮ В ЖИЛЫХ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ПОМЕЩЕНИЯХ НА ТЕРРИТОРИИ НОВОСИБИРСКОЙ ОБЛАСТИ</w:t>
      </w:r>
    </w:p>
    <w:p w:rsidR="001360BF" w:rsidRPr="001360BF" w:rsidRDefault="001360BF" w:rsidP="001360BF">
      <w:pPr>
        <w:spacing w:after="1"/>
        <w:rPr>
          <w:rFonts w:eastAsia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BF" w:rsidRPr="001360BF" w:rsidTr="008E2BB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департамента по тарифам Новосибирской области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28.05.2013 </w:t>
            </w:r>
            <w:hyperlink r:id="rId31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66-В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19.03.2015 </w:t>
            </w:r>
            <w:hyperlink r:id="rId32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41-В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07.07.2016 </w:t>
            </w:r>
            <w:hyperlink r:id="rId33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134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23.10.2019 </w:t>
            </w:r>
            <w:hyperlink r:id="rId34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336-В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79"/>
        <w:gridCol w:w="793"/>
        <w:gridCol w:w="793"/>
        <w:gridCol w:w="793"/>
      </w:tblGrid>
      <w:tr w:rsidR="001360BF" w:rsidRPr="001360BF" w:rsidTr="008E2BB9">
        <w:tc>
          <w:tcPr>
            <w:tcW w:w="510" w:type="dxa"/>
            <w:vMerge w:val="restart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179" w:type="dxa"/>
            <w:vMerge w:val="restart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2379" w:type="dxa"/>
            <w:gridSpan w:val="3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Норматив потребления коммунальной услуги (куб. метр в месяц на 1 человека)</w:t>
            </w:r>
          </w:p>
        </w:tc>
      </w:tr>
      <w:tr w:rsidR="001360BF" w:rsidRPr="001360BF" w:rsidTr="008E2BB9">
        <w:tc>
          <w:tcPr>
            <w:tcW w:w="510" w:type="dxa"/>
            <w:vMerge/>
          </w:tcPr>
          <w:p w:rsidR="001360BF" w:rsidRPr="001360BF" w:rsidRDefault="001360BF" w:rsidP="001360BF">
            <w:pPr>
              <w:rPr>
                <w:rFonts w:eastAsia="Times New Roman" w:cs="Times New Roman"/>
              </w:rPr>
            </w:pPr>
          </w:p>
        </w:tc>
        <w:tc>
          <w:tcPr>
            <w:tcW w:w="6179" w:type="dxa"/>
            <w:vMerge/>
          </w:tcPr>
          <w:p w:rsidR="001360BF" w:rsidRPr="001360BF" w:rsidRDefault="001360BF" w:rsidP="001360BF">
            <w:pPr>
              <w:rPr>
                <w:rFonts w:eastAsia="Times New Roman" w:cs="Times New Roman"/>
              </w:rPr>
            </w:pPr>
          </w:p>
        </w:tc>
        <w:tc>
          <w:tcPr>
            <w:tcW w:w="793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793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793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водоотведение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квартирного типа с холодным и горячим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ваннами длиной 1500 - 1700 мм,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3,687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5,193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8,880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35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</w:t>
            </w: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общежитиях квартирного типа с холодным водоснабжением, водонагревателями,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ваннами длиной 1500 - 1700 мм,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(в ред. </w:t>
            </w:r>
            <w:hyperlink r:id="rId36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квартирного типа с холодным и горячим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сидячими ваннами длиной 1200 мм,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3,627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5,145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8,772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37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квартирного типа с холодным водоснабжением, водонагревателями,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сидячими ваннами длиной 1200 мм,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38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квартирного и секционного типа с холодным и горячим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2,978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4,619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7,597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39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с холодным водоснабжением, водонагревателями,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ваннами,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0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общежитиях коридорного типа с холодным и горячим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2,442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4,183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6,625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1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общежитиях коридорного типа с холодным водоснабжением, водонагревателями,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душами,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6,470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2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с холодным и горячим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1,638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3,529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5,167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(в ред. </w:t>
            </w:r>
            <w:hyperlink r:id="rId43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с холодным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раковинами, кухонными мойками и унитазами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5,167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5,167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4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Жилые помещения в многоквартирных домах, жилых домах, общежитиях с холодным водоснабжением, </w:t>
            </w:r>
            <w:proofErr w:type="spellStart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канализованием</w:t>
            </w:r>
            <w:proofErr w:type="spellEnd"/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, оборудованных раковинами, кухонными мойками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4,255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4,255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5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Жилые помещения в многоквартирных домах, жилых домах, общежитиях с холодным водоснабжением (в том числе от уличных колонок), оборудованных кухонными мойками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1,055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46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617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Жилые помещения в многоквартирных домах, жилых домах, общежитиях с холодным водоснабжением, оборудованных раковинами, кухонными мойками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2,879</w:t>
            </w:r>
          </w:p>
        </w:tc>
        <w:tc>
          <w:tcPr>
            <w:tcW w:w="793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x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bottom w:val="single" w:sz="4" w:space="0" w:color="auto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13 введен </w:t>
            </w:r>
            <w:hyperlink r:id="rId47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28.05.2013 N 66-В; в ред. </w:t>
            </w:r>
            <w:hyperlink r:id="rId48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23.10.2019 N 336-В)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Примечание исключено. - </w:t>
      </w:r>
      <w:hyperlink r:id="rId49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07.07.2016 N 134.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1.1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КОММУНАЛЬНЫХ УСЛУГ ПО ХОЛОДНОМУ ВОДОСНАБЖЕНИЮ,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ГОРЯЧЕМУ ВОДОСНАБЖЕНИЮ И ВОДООТВЕДЕНИЮ В ЖИЛЫХ ПОМЕЩЕНИЯХ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НА ТЕРРИТОРИИ НОВОСИБИРСКОЙ ОБЛАСТИ ПРИ НАЛИЧИИ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ТЕХНИЧЕСКОЙ ВОЗМОЖНОСТИ УСТАНОВКИ ПРИБОРОВ УЧЕТА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Утратили силу. - </w:t>
      </w:r>
      <w:hyperlink r:id="rId50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07.07.2016 N 134.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2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lastRenderedPageBreak/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КОММУНАЛЬНЫХ УСЛУГ ПО ХОЛОДНОМУ ВОДОСНАБЖЕНИЮ,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ГОРЯЧЕМУ ВОДОСНАБЖЕНИЮ НА ОБЩЕДОМОВЫЕ НУЖДЫ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НА ТЕРРИТОРИИ 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Утратили силу с 1 июня 2017 года. - </w:t>
      </w:r>
      <w:hyperlink r:id="rId51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22.05.2017 N 215-В.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2.1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КОММУНАЛЬНЫХ УСЛУГ ПО ХОЛОДНОМУ ВОДОСНАБЖЕНИЮ,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ГОРЯЧЕМУ ВОДОСНАБЖЕНИЮ НА ОБЩЕДОМОВЫЕ НУЖДЫ НА ТЕРРИТОРИИ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НОВОСИБИРСКОЙ ОБЛАСТИ ПРИ НАЛИЧИИ ТЕХНИЧЕСКОЙ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ВОЗМОЖНОСТИ УСТАНОВКИ ПРИБОРОВ УЧЕТА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Утратили силу. - </w:t>
      </w:r>
      <w:hyperlink r:id="rId52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07.07.2016 N 134.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3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spacing w:after="1"/>
        <w:rPr>
          <w:rFonts w:eastAsia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0BF" w:rsidRPr="001360BF" w:rsidTr="008E2BB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департамента по тарифам Новосибирской области</w:t>
            </w:r>
          </w:p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28.05.2013 </w:t>
            </w:r>
            <w:hyperlink r:id="rId53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66-В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19.03.2015 </w:t>
            </w:r>
            <w:hyperlink r:id="rId54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41-В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07.07.2016 </w:t>
            </w:r>
            <w:hyperlink r:id="rId55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134</w:t>
              </w:r>
            </w:hyperlink>
            <w:r w:rsidRPr="001360B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205"/>
      <w:bookmarkEnd w:id="1"/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коммунальной услуги по холодному водоснабжению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при использовании земельного участка и расположенных на нем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надворных построек для водоснабжения и приготовления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пищи для сельскохозяйственных животных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3231"/>
        <w:gridCol w:w="1361"/>
      </w:tblGrid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Виды сельскохозяйственных животных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Единицы измерения норматива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Нормативы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1,825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Крупный рогатый скот, молодняк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0,913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Лошади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1,825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Свиньи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0,913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Овцы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0,304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Козы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0,076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Куры, индейки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0,030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Утки, гуси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0,052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Лошади, молодняк</w:t>
            </w:r>
          </w:p>
        </w:tc>
        <w:tc>
          <w:tcPr>
            <w:tcW w:w="3231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1,065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9 введен </w:t>
            </w:r>
            <w:hyperlink r:id="rId56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28.05.2013 N 66-В)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Свиньи, молодняк</w:t>
            </w:r>
          </w:p>
        </w:tc>
        <w:tc>
          <w:tcPr>
            <w:tcW w:w="3231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голову животного</w:t>
            </w:r>
          </w:p>
        </w:tc>
        <w:tc>
          <w:tcPr>
            <w:tcW w:w="1361" w:type="dxa"/>
            <w:tcBorders>
              <w:bottom w:val="nil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0,319</w:t>
            </w:r>
          </w:p>
        </w:tc>
      </w:tr>
      <w:tr w:rsidR="001360BF" w:rsidRPr="001360BF" w:rsidTr="008E2BB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10 введен </w:t>
            </w:r>
            <w:hyperlink r:id="rId57" w:history="1">
              <w:r w:rsidRPr="001360B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департамента по тарифам Новосибирской области от 28.05.2013 N 66-В)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Нормативы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потребления коммунальной услуги по холодному водоснабжению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при использовании земельного участка и расположенных на нем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надворных построек для полива земельного участка,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360BF">
        <w:rPr>
          <w:rFonts w:ascii="Calibri" w:eastAsia="Times New Roman" w:hAnsi="Calibri" w:cs="Calibri"/>
          <w:b/>
          <w:szCs w:val="20"/>
          <w:lang w:eastAsia="ru-RU"/>
        </w:rPr>
        <w:t>мойки личного автотранспорта, бань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3231"/>
        <w:gridCol w:w="1361"/>
      </w:tblGrid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Направления использования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Единицы измерения норматива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Нормативы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Баня при наличии водопровода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человека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0,217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Баня при водоснабжении из уличной колонки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человека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0,130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Мойка мотоцикла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литр на машину за 1 помыв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3,800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Мойка автомобиля при наличии водопровода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литр на машину за 1 помыв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65,200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Мойка автомобиля при водоснабжении из уличной колонки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литр на машину за 1 помыв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9,900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Полив земельного участка при наличии водопровода &lt;*&gt;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кв. метр земельного участка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0,185</w:t>
            </w:r>
          </w:p>
        </w:tc>
      </w:tr>
      <w:tr w:rsidR="001360BF" w:rsidRPr="001360BF" w:rsidTr="008E2BB9">
        <w:tc>
          <w:tcPr>
            <w:tcW w:w="510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3969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Полив земельного участка при водоснабжении из уличной колонки &lt;*&gt;</w:t>
            </w:r>
          </w:p>
        </w:tc>
        <w:tc>
          <w:tcPr>
            <w:tcW w:w="323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куб. метр в месяц на 1 кв. метр земельного участка</w:t>
            </w:r>
          </w:p>
        </w:tc>
        <w:tc>
          <w:tcPr>
            <w:tcW w:w="1361" w:type="dxa"/>
          </w:tcPr>
          <w:p w:rsidR="001360BF" w:rsidRPr="001360BF" w:rsidRDefault="001360BF" w:rsidP="0013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360BF">
              <w:rPr>
                <w:rFonts w:ascii="Calibri" w:eastAsia="Times New Roman" w:hAnsi="Calibri" w:cs="Calibri"/>
                <w:szCs w:val="20"/>
                <w:lang w:eastAsia="ru-RU"/>
              </w:rPr>
              <w:t>0,061</w:t>
            </w:r>
          </w:p>
        </w:tc>
      </w:tr>
    </w:tbl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1360BF" w:rsidRPr="001360BF" w:rsidRDefault="001360BF" w:rsidP="001360B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&lt;*&gt; Продолжительность поливного периода с 1 мая по 31 августа.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Примечание исключено. - </w:t>
      </w:r>
      <w:hyperlink r:id="rId58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07.07.2016 N 134.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Приложение N 3.1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к приказу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департамента по тарифам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Новосибирской области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>от 16.08.2012 N 170-В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360BF">
        <w:rPr>
          <w:rFonts w:ascii="Calibri" w:eastAsia="Times New Roman" w:hAnsi="Calibri" w:cs="Calibri"/>
          <w:szCs w:val="20"/>
          <w:lang w:eastAsia="ru-RU"/>
        </w:rPr>
        <w:t xml:space="preserve">Утратило силу. - </w:t>
      </w:r>
      <w:hyperlink r:id="rId59" w:history="1">
        <w:r w:rsidRPr="001360B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1360BF">
        <w:rPr>
          <w:rFonts w:ascii="Calibri" w:eastAsia="Times New Roman" w:hAnsi="Calibri" w:cs="Calibri"/>
          <w:szCs w:val="20"/>
          <w:lang w:eastAsia="ru-RU"/>
        </w:rPr>
        <w:t xml:space="preserve"> департамента по тарифам Новосибирской области от 07.07.2016 N 134.</w:t>
      </w: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360BF" w:rsidRPr="001360BF" w:rsidRDefault="001360BF" w:rsidP="001360BF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1360BF" w:rsidRPr="001360BF" w:rsidRDefault="001360BF" w:rsidP="001360BF">
      <w:pPr>
        <w:rPr>
          <w:rFonts w:eastAsia="Times New Roman" w:cs="Times New Roman"/>
        </w:rPr>
      </w:pPr>
    </w:p>
    <w:p w:rsidR="00A24B44" w:rsidRDefault="00A24B44">
      <w:bookmarkStart w:id="2" w:name="_GoBack"/>
      <w:bookmarkEnd w:id="2"/>
    </w:p>
    <w:sectPr w:rsidR="00A24B44" w:rsidSect="00BF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BF"/>
    <w:rsid w:val="001360BF"/>
    <w:rsid w:val="00A2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3403-AF2B-43D6-8B7F-83E7FCA2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0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A733DB956B78F972CFA8B8C6878806C39D3F97C0727D444A0AF64F4795BCF7E3E8723DDDE69095B2E1B95991D9023CFE7A0C40F8721C1B7868714AO4mEG" TargetMode="External"/><Relationship Id="rId18" Type="http://schemas.openxmlformats.org/officeDocument/2006/relationships/hyperlink" Target="consultantplus://offline/ref=E6A733DB956B78F972CFB6B5D0EBD60FC8916899C07375131F5FF01818C5BAA2A3A874689AA9C9C5F6B4B45B92CC576CA42D0143OFm4G" TargetMode="External"/><Relationship Id="rId26" Type="http://schemas.openxmlformats.org/officeDocument/2006/relationships/hyperlink" Target="consultantplus://offline/ref=E6A733DB956B78F972CFA8B8C6878806C39D3F97C8717E424A00AB454FCCB0F5E4E72D2ADAAF9C94B2E1B8519C860729EF220347E36D1C04646A70O4m2G" TargetMode="External"/><Relationship Id="rId39" Type="http://schemas.openxmlformats.org/officeDocument/2006/relationships/hyperlink" Target="consultantplus://offline/ref=E6A733DB956B78F972CFA8B8C6878806C39D3F97C0727D444A0AF64F4795BCF7E3E8723DDDE69095B2E1B95895D9023CFE7A0C40F8721C1B7868714AO4mEG" TargetMode="External"/><Relationship Id="rId21" Type="http://schemas.openxmlformats.org/officeDocument/2006/relationships/hyperlink" Target="consultantplus://offline/ref=E6A733DB956B78F972CFA8B8C6878806C39D3F97C0707D4D410EF64F4795BCF7E3E8723DDDE69095B2E1BB5890D9023CFE7A0C40F8721C1B7868714AO4mEG" TargetMode="External"/><Relationship Id="rId34" Type="http://schemas.openxmlformats.org/officeDocument/2006/relationships/hyperlink" Target="consultantplus://offline/ref=E6A733DB956B78F972CFA8B8C6878806C39D3F97C0727D444A0AF64F4795BCF7E3E8723DDDE69095B2E1B95990D9023CFE7A0C40F8721C1B7868714AO4mEG" TargetMode="External"/><Relationship Id="rId42" Type="http://schemas.openxmlformats.org/officeDocument/2006/relationships/hyperlink" Target="consultantplus://offline/ref=E6A733DB956B78F972CFA8B8C6878806C39D3F97C0727D444A0AF64F4795BCF7E3E8723DDDE69095B2E1B9589FD9023CFE7A0C40F8721C1B7868714AO4mEG" TargetMode="External"/><Relationship Id="rId47" Type="http://schemas.openxmlformats.org/officeDocument/2006/relationships/hyperlink" Target="consultantplus://offline/ref=E6A733DB956B78F972CFA8B8C6878806C39D3F97C7737B404000AB454FCCB0F5E4E72D2ADAAF9C94B2E1B95F9C860729EF220347E36D1C04646A70O4m2G" TargetMode="External"/><Relationship Id="rId50" Type="http://schemas.openxmlformats.org/officeDocument/2006/relationships/hyperlink" Target="consultantplus://offline/ref=E6A733DB956B78F972CFA8B8C6878806C39D3F97C8717E424A00AB454FCCB0F5E4E72D2ADAAF9C94B2E1BB5B9C860729EF220347E36D1C04646A70O4m2G" TargetMode="External"/><Relationship Id="rId55" Type="http://schemas.openxmlformats.org/officeDocument/2006/relationships/hyperlink" Target="consultantplus://offline/ref=E6A733DB956B78F972CFA8B8C6878806C39D3F97C8717E424A00AB454FCCB0F5E4E72D2ADAAF9C94B2E1BB589C860729EF220347E36D1C04646A70O4m2G" TargetMode="External"/><Relationship Id="rId7" Type="http://schemas.openxmlformats.org/officeDocument/2006/relationships/hyperlink" Target="consultantplus://offline/ref=E6A733DB956B78F972CFA8B8C6878806C39D3F97C7737B404000AB454FCCB0F5E4E72D2ADAAF9C94B2E1B95C9C860729EF220347E36D1C04646A70O4m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A733DB956B78F972CFA8B8C6878806C39D3F97C0717743460BF64F4795BCF7E3E8723DDDE69095B2E1B9589FD9023CFE7A0C40F8721C1B7868714AO4mEG" TargetMode="External"/><Relationship Id="rId20" Type="http://schemas.openxmlformats.org/officeDocument/2006/relationships/hyperlink" Target="consultantplus://offline/ref=E6A733DB956B78F972CFA8B8C6878806C39D3F97C0717743460BF64F4795BCF7E3E8723DDDE69095B2E1B95F9ED9023CFE7A0C40F8721C1B7868714AO4mEG" TargetMode="External"/><Relationship Id="rId29" Type="http://schemas.openxmlformats.org/officeDocument/2006/relationships/hyperlink" Target="consultantplus://offline/ref=E6A733DB956B78F972CFA8B8C6878806C39D3F97C77178454600AB454FCCB0F5E4E72D2ADAAF9C94B2E1B95E9C860729EF220347E36D1C04646A70O4m2G" TargetMode="External"/><Relationship Id="rId41" Type="http://schemas.openxmlformats.org/officeDocument/2006/relationships/hyperlink" Target="consultantplus://offline/ref=E6A733DB956B78F972CFA8B8C6878806C39D3F97C0727D444A0AF64F4795BCF7E3E8723DDDE69095B2E1B9589FD9023CFE7A0C40F8721C1B7868714AO4mEG" TargetMode="External"/><Relationship Id="rId54" Type="http://schemas.openxmlformats.org/officeDocument/2006/relationships/hyperlink" Target="consultantplus://offline/ref=E6A733DB956B78F972CFA8B8C6878806C39D3F97C6797A454200AB454FCCB0F5E4E72D2ADAAF9C94B2E1B8589C860729EF220347E36D1C04646A70O4m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733DB956B78F972CFA8B8C6878806C39D3F97C77178454600AB454FCCB0F5E4E72D2ADAAF9C94B2E1B95C9C860729EF220347E36D1C04646A70O4m2G" TargetMode="External"/><Relationship Id="rId11" Type="http://schemas.openxmlformats.org/officeDocument/2006/relationships/hyperlink" Target="consultantplus://offline/ref=E6A733DB956B78F972CFA8B8C6878806C39D3F97C8717E424A00AB454FCCB0F5E4E72D2ADAAF9C94B2E1B85C9C860729EF220347E36D1C04646A70O4m2G" TargetMode="External"/><Relationship Id="rId24" Type="http://schemas.openxmlformats.org/officeDocument/2006/relationships/hyperlink" Target="consultantplus://offline/ref=E6A733DB956B78F972CFA8B8C6878806C39D3F97C0707745470CF64F4795BCF7E3E8723DDDE69095B2E1B9599FD9023CFE7A0C40F8721C1B7868714AO4mEG" TargetMode="External"/><Relationship Id="rId32" Type="http://schemas.openxmlformats.org/officeDocument/2006/relationships/hyperlink" Target="consultantplus://offline/ref=E6A733DB956B78F972CFA8B8C6878806C39D3F97C6797A454200AB454FCCB0F5E4E72D2ADAAF9C94B2E1B8589C860729EF220347E36D1C04646A70O4m2G" TargetMode="External"/><Relationship Id="rId37" Type="http://schemas.openxmlformats.org/officeDocument/2006/relationships/hyperlink" Target="consultantplus://offline/ref=E6A733DB956B78F972CFA8B8C6878806C39D3F97C0727D444A0AF64F4795BCF7E3E8723DDDE69095B2E1B9599ED9023CFE7A0C40F8721C1B7868714AO4mEG" TargetMode="External"/><Relationship Id="rId40" Type="http://schemas.openxmlformats.org/officeDocument/2006/relationships/hyperlink" Target="consultantplus://offline/ref=E6A733DB956B78F972CFA8B8C6878806C39D3F97C0727D444A0AF64F4795BCF7E3E8723DDDE69095B2E1B95892D9023CFE7A0C40F8721C1B7868714AO4mEG" TargetMode="External"/><Relationship Id="rId45" Type="http://schemas.openxmlformats.org/officeDocument/2006/relationships/hyperlink" Target="consultantplus://offline/ref=E6A733DB956B78F972CFA8B8C6878806C39D3F97C0727D444A0AF64F4795BCF7E3E8723DDDE69095B2E1B95B96D9023CFE7A0C40F8721C1B7868714AO4mEG" TargetMode="External"/><Relationship Id="rId53" Type="http://schemas.openxmlformats.org/officeDocument/2006/relationships/hyperlink" Target="consultantplus://offline/ref=E6A733DB956B78F972CFA8B8C6878806C39D3F97C7737B404000AB454FCCB0F5E4E72D2ADAAF9C94B2E1B85C9C860729EF220347E36D1C04646A70O4m2G" TargetMode="External"/><Relationship Id="rId58" Type="http://schemas.openxmlformats.org/officeDocument/2006/relationships/hyperlink" Target="consultantplus://offline/ref=E6A733DB956B78F972CFA8B8C6878806C39D3F97C8717E424A00AB454FCCB0F5E4E72D2ADAAF9C94B2E1BB589C860729EF220347E36D1C04646A70O4m2G" TargetMode="External"/><Relationship Id="rId5" Type="http://schemas.openxmlformats.org/officeDocument/2006/relationships/hyperlink" Target="consultantplus://offline/ref=E6A733DB956B78F972CFA8B8C6878806C39D3F97C771794D4700AB454FCCB0F5E4E72D2ADAAF9C94B2E1B9519C860729EF220347E36D1C04646A70O4m2G" TargetMode="External"/><Relationship Id="rId15" Type="http://schemas.openxmlformats.org/officeDocument/2006/relationships/hyperlink" Target="consultantplus://offline/ref=E6A733DB956B78F972CFA8B8C6878806C39D3F97C0707D4D410EF64F4795BCF7E3E8723DDDE69095B2E1BB5890D9023CFE7A0C40F8721C1B7868714AO4mEG" TargetMode="External"/><Relationship Id="rId23" Type="http://schemas.openxmlformats.org/officeDocument/2006/relationships/hyperlink" Target="consultantplus://offline/ref=E6A733DB956B78F972CFA8B8C6878806C39D3F97C8717E424A00AB454FCCB0F5E4E72D2ADAAF9C94B2E1B85F9C860729EF220347E36D1C04646A70O4m2G" TargetMode="External"/><Relationship Id="rId28" Type="http://schemas.openxmlformats.org/officeDocument/2006/relationships/hyperlink" Target="consultantplus://offline/ref=E6A733DB956B78F972CFA8B8C6878806C39D3F97C7777D444000AB454FCCB0F5E4E72D2ADAAF9C94B2E1B95C9C860729EF220347E36D1C04646A70O4m2G" TargetMode="External"/><Relationship Id="rId36" Type="http://schemas.openxmlformats.org/officeDocument/2006/relationships/hyperlink" Target="consultantplus://offline/ref=E6A733DB956B78F972CFA8B8C6878806C39D3F97C0727D444A0AF64F4795BCF7E3E8723DDDE69095B2E1B9599ED9023CFE7A0C40F8721C1B7868714AO4mEG" TargetMode="External"/><Relationship Id="rId49" Type="http://schemas.openxmlformats.org/officeDocument/2006/relationships/hyperlink" Target="consultantplus://offline/ref=E6A733DB956B78F972CFA8B8C6878806C39D3F97C8717E424A00AB454FCCB0F5E4E72D2ADAAF9C94B2E1B8509C860729EF220347E36D1C04646A70O4m2G" TargetMode="External"/><Relationship Id="rId57" Type="http://schemas.openxmlformats.org/officeDocument/2006/relationships/hyperlink" Target="consultantplus://offline/ref=E6A733DB956B78F972CFA8B8C6878806C39D3F97C7737B404000AB454FCCB0F5E4E72D2ADAAF9C94B2E1B85E9C860729EF220347E36D1C04646A70O4m2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E6A733DB956B78F972CFA8B8C6878806C39D3F97C978774C4500AB454FCCB0F5E4E72D2ADAAF9C94B2E1B95F9C860729EF220347E36D1C04646A70O4m2G" TargetMode="External"/><Relationship Id="rId19" Type="http://schemas.openxmlformats.org/officeDocument/2006/relationships/hyperlink" Target="consultantplus://offline/ref=E6A733DB956B78F972CFB6B5D0EBD60FC994689CC87175131F5FF01818C5BAA2A3A874689EA29D96B6EAED08D3875B6FBF310043E36E1D1BO6mFG" TargetMode="External"/><Relationship Id="rId31" Type="http://schemas.openxmlformats.org/officeDocument/2006/relationships/hyperlink" Target="consultantplus://offline/ref=E6A733DB956B78F972CFA8B8C6878806C39D3F97C7737B404000AB454FCCB0F5E4E72D2ADAAF9C94B2E1B95F9C860729EF220347E36D1C04646A70O4m2G" TargetMode="External"/><Relationship Id="rId44" Type="http://schemas.openxmlformats.org/officeDocument/2006/relationships/hyperlink" Target="consultantplus://offline/ref=E6A733DB956B78F972CFA8B8C6878806C39D3F97C0727D444A0AF64F4795BCF7E3E8723DDDE69095B2E1B95B96D9023CFE7A0C40F8721C1B7868714AO4mEG" TargetMode="External"/><Relationship Id="rId52" Type="http://schemas.openxmlformats.org/officeDocument/2006/relationships/hyperlink" Target="consultantplus://offline/ref=E6A733DB956B78F972CFA8B8C6878806C39D3F97C8717E424A00AB454FCCB0F5E4E72D2ADAAF9C94B2E1BB5B9C860729EF220347E36D1C04646A70O4m2G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A733DB956B78F972CFA8B8C6878806C39D3F97C6797A454200AB454FCCB0F5E4E72D2ADAAF9C94B2E1B95F9C860729EF220347E36D1C04646A70O4m2G" TargetMode="External"/><Relationship Id="rId14" Type="http://schemas.openxmlformats.org/officeDocument/2006/relationships/hyperlink" Target="consultantplus://offline/ref=E6A733DB956B78F972CFA8B8C6878806C39D3F97C771784C4A00AB454FCCB0F5E4E72D2ADAAF9C94B2E1B95F9C860729EF220347E36D1C04646A70O4m2G" TargetMode="External"/><Relationship Id="rId22" Type="http://schemas.openxmlformats.org/officeDocument/2006/relationships/hyperlink" Target="consultantplus://offline/ref=E6A733DB956B78F972CFA8B8C6878806C39D3F97C6797A454200AB454FCCB0F5E4E72D2ADAAF9C94B2E1B95E9C860729EF220347E36D1C04646A70O4m2G" TargetMode="External"/><Relationship Id="rId27" Type="http://schemas.openxmlformats.org/officeDocument/2006/relationships/hyperlink" Target="consultantplus://offline/ref=E6A733DB956B78F972CFA8B8C6878806C39D3F97C77178454600AB454FCCB0F5E4E72D2ADAAF9C94B2E1B95F9C860729EF220347E36D1C04646A70O4m2G" TargetMode="External"/><Relationship Id="rId30" Type="http://schemas.openxmlformats.org/officeDocument/2006/relationships/hyperlink" Target="consultantplus://offline/ref=E6A733DB956B78F972CFA8B8C6878806C39D3F97C7777D444000AB454FCCB0F5E4E72D2ADAAF9C94B2E1B95C9C860729EF220347E36D1C04646A70O4m2G" TargetMode="External"/><Relationship Id="rId35" Type="http://schemas.openxmlformats.org/officeDocument/2006/relationships/hyperlink" Target="consultantplus://offline/ref=E6A733DB956B78F972CFA8B8C6878806C39D3F97C0727D444A0AF64F4795BCF7E3E8723DDDE69095B2E1B9599ED9023CFE7A0C40F8721C1B7868714AO4mEG" TargetMode="External"/><Relationship Id="rId43" Type="http://schemas.openxmlformats.org/officeDocument/2006/relationships/hyperlink" Target="consultantplus://offline/ref=E6A733DB956B78F972CFA8B8C6878806C39D3F97C0727D444A0AF64F4795BCF7E3E8723DDDE69095B2E1B95B96D9023CFE7A0C40F8721C1B7868714AO4mEG" TargetMode="External"/><Relationship Id="rId48" Type="http://schemas.openxmlformats.org/officeDocument/2006/relationships/hyperlink" Target="consultantplus://offline/ref=E6A733DB956B78F972CFA8B8C6878806C39D3F97C0727D444A0AF64F4795BCF7E3E8723DDDE69095B2E1B95B96D9023CFE7A0C40F8721C1B7868714AO4mEG" TargetMode="External"/><Relationship Id="rId56" Type="http://schemas.openxmlformats.org/officeDocument/2006/relationships/hyperlink" Target="consultantplus://offline/ref=E6A733DB956B78F972CFA8B8C6878806C39D3F97C7737B404000AB454FCCB0F5E4E72D2ADAAF9C94B2E1B85C9C860729EF220347E36D1C04646A70O4m2G" TargetMode="External"/><Relationship Id="rId8" Type="http://schemas.openxmlformats.org/officeDocument/2006/relationships/hyperlink" Target="consultantplus://offline/ref=E6A733DB956B78F972CFA8B8C6878806C39D3F97C7777D444000AB454FCCB0F5E4E72D2ADAAF9C94B2E1B95C9C860729EF220347E36D1C04646A70O4m2G" TargetMode="External"/><Relationship Id="rId51" Type="http://schemas.openxmlformats.org/officeDocument/2006/relationships/hyperlink" Target="consultantplus://offline/ref=E6A733DB956B78F972CFA8B8C6878806C39D3F97C0707745470CF64F4795BCF7E3E8723DDDE69095B2E1B9599FD9023CFE7A0C40F8721C1B7868714AO4m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A733DB956B78F972CFA8B8C6878806C39D3F97C0707745470CF64F4795BCF7E3E8723DDDE69095B2E1B95990D9023CFE7A0C40F8721C1B7868714AO4mEG" TargetMode="External"/><Relationship Id="rId17" Type="http://schemas.openxmlformats.org/officeDocument/2006/relationships/hyperlink" Target="consultantplus://offline/ref=E6A733DB956B78F972CFB6B5D0EBD60FC9946392C67775131F5FF01818C5BAA2A3A8746E97A9C9C5F6B4B45B92CC576CA42D0143OFm4G" TargetMode="External"/><Relationship Id="rId25" Type="http://schemas.openxmlformats.org/officeDocument/2006/relationships/hyperlink" Target="consultantplus://offline/ref=E6A733DB956B78F972CFA8B8C6878806C39D3F97C6797A454200AB454FCCB0F5E4E72D2ADAAF9C94B2E1B9509C860729EF220347E36D1C04646A70O4m2G" TargetMode="External"/><Relationship Id="rId33" Type="http://schemas.openxmlformats.org/officeDocument/2006/relationships/hyperlink" Target="consultantplus://offline/ref=E6A733DB956B78F972CFA8B8C6878806C39D3F97C8717E424A00AB454FCCB0F5E4E72D2ADAAF9C94B2E1B8509C860729EF220347E36D1C04646A70O4m2G" TargetMode="External"/><Relationship Id="rId38" Type="http://schemas.openxmlformats.org/officeDocument/2006/relationships/hyperlink" Target="consultantplus://offline/ref=E6A733DB956B78F972CFA8B8C6878806C39D3F97C0727D444A0AF64F4795BCF7E3E8723DDDE69095B2E1B9599ED9023CFE7A0C40F8721C1B7868714AO4mEG" TargetMode="External"/><Relationship Id="rId46" Type="http://schemas.openxmlformats.org/officeDocument/2006/relationships/hyperlink" Target="consultantplus://offline/ref=E6A733DB956B78F972CFA8B8C6878806C39D3F97C0727D444A0AF64F4795BCF7E3E8723DDDE69095B2E1B95B96D9023CFE7A0C40F8721C1B7868714AO4mEG" TargetMode="External"/><Relationship Id="rId59" Type="http://schemas.openxmlformats.org/officeDocument/2006/relationships/hyperlink" Target="consultantplus://offline/ref=E6A733DB956B78F972CFA8B8C6878806C39D3F97C8717E424A00AB454FCCB0F5E4E72D2ADAAF9C94B2E1BB5B9C860729EF220347E36D1C04646A70O4m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Анна Михайловна</dc:creator>
  <cp:keywords/>
  <dc:description/>
  <cp:lastModifiedBy>Еремина Анна Михайловна</cp:lastModifiedBy>
  <cp:revision>1</cp:revision>
  <dcterms:created xsi:type="dcterms:W3CDTF">2019-11-25T06:42:00Z</dcterms:created>
  <dcterms:modified xsi:type="dcterms:W3CDTF">2019-11-25T06:42:00Z</dcterms:modified>
</cp:coreProperties>
</file>