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2471DD" w:rsidRDefault="002471DD" w:rsidP="00FC3ED9">
      <w:pPr>
        <w:pBdr>
          <w:top w:val="nil"/>
          <w:left w:val="nil"/>
          <w:bottom w:val="nil"/>
          <w:right w:val="nil"/>
          <w:between w:val="nil"/>
        </w:pBdr>
        <w:spacing w:line="240" w:lineRule="auto"/>
        <w:ind w:firstLine="0"/>
        <w:jc w:val="center"/>
        <w:rPr>
          <w:color w:val="000000"/>
          <w:sz w:val="28"/>
          <w:szCs w:val="28"/>
        </w:rPr>
      </w:pPr>
    </w:p>
    <w:p w:rsidR="002471DD" w:rsidRDefault="002471DD" w:rsidP="00FC3ED9">
      <w:pPr>
        <w:pBdr>
          <w:top w:val="nil"/>
          <w:left w:val="nil"/>
          <w:bottom w:val="nil"/>
          <w:right w:val="nil"/>
          <w:between w:val="nil"/>
        </w:pBdr>
        <w:spacing w:line="240" w:lineRule="auto"/>
        <w:ind w:firstLine="0"/>
        <w:jc w:val="center"/>
        <w:rPr>
          <w:color w:val="000000"/>
          <w:sz w:val="28"/>
          <w:szCs w:val="28"/>
        </w:rPr>
      </w:pPr>
    </w:p>
    <w:p w:rsidR="002471DD" w:rsidRDefault="002471DD"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56455A">
              <w:rPr>
                <w:sz w:val="40"/>
                <w:szCs w:val="40"/>
              </w:rPr>
              <w:t>Рубцовский теплоэнергетический комплекс</w:t>
            </w:r>
            <w:r>
              <w:rPr>
                <w:sz w:val="40"/>
                <w:szCs w:val="40"/>
              </w:rPr>
              <w:t>»</w:t>
            </w:r>
          </w:p>
          <w:p w:rsidR="006B5ECF" w:rsidRDefault="00B95A92" w:rsidP="0056455A">
            <w:pPr>
              <w:spacing w:after="360" w:line="240" w:lineRule="auto"/>
              <w:ind w:firstLine="0"/>
              <w:jc w:val="center"/>
            </w:pPr>
            <w:r w:rsidRPr="004D53C5">
              <w:rPr>
                <w:b/>
                <w:sz w:val="40"/>
                <w:szCs w:val="40"/>
              </w:rPr>
              <w:t>Пл-</w:t>
            </w:r>
            <w:r w:rsidR="0056455A">
              <w:rPr>
                <w:b/>
                <w:sz w:val="40"/>
                <w:szCs w:val="40"/>
              </w:rPr>
              <w:t>РубТЭК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56455A">
        <w:t>Рубцовский теплоэнергетический комплекс</w:t>
      </w:r>
      <w:r w:rsidR="00A7391B" w:rsidRPr="00A7391B">
        <w:t xml:space="preserve">» от </w:t>
      </w:r>
      <w:r w:rsidR="00353D1F">
        <w:t>03.04.2019</w:t>
      </w:r>
    </w:p>
    <w:p w:rsidR="00A7391B" w:rsidRPr="00A7391B" w:rsidRDefault="00884398" w:rsidP="00A7391B">
      <w:pPr>
        <w:spacing w:line="240" w:lineRule="auto"/>
        <w:ind w:firstLine="0"/>
        <w:jc w:val="left"/>
      </w:pPr>
      <w:r>
        <w:t xml:space="preserve">5 </w:t>
      </w:r>
      <w:r w:rsidR="00B95A92">
        <w:t xml:space="preserve">РЕДАКЦИЯ </w:t>
      </w:r>
      <w:r w:rsidR="0056455A">
        <w:t>5</w:t>
      </w:r>
      <w:r w:rsidR="00B95A92">
        <w:t xml:space="preserve">.0 </w:t>
      </w:r>
      <w:r w:rsidR="00B95A92" w:rsidRPr="00E20A42">
        <w:t xml:space="preserve">ВЗАМЕН </w:t>
      </w:r>
      <w:r w:rsidR="001A414B" w:rsidRPr="001A414B">
        <w:t>Пл-</w:t>
      </w:r>
      <w:r w:rsidR="003121EE">
        <w:t>РубТЭК</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АО «</w:t>
      </w:r>
      <w:r w:rsidR="003121EE">
        <w:t>Рубцовский теплоэнергетический комплекс</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3D4C8E"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6637" w:history="1">
            <w:r w:rsidR="003D4C8E" w:rsidRPr="009D765F">
              <w:rPr>
                <w:rStyle w:val="af7"/>
                <w:noProof/>
              </w:rPr>
              <w:t>1.</w:t>
            </w:r>
            <w:r w:rsidR="003D4C8E">
              <w:rPr>
                <w:rFonts w:asciiTheme="minorHAnsi" w:eastAsiaTheme="minorEastAsia" w:hAnsiTheme="minorHAnsi" w:cstheme="minorBidi"/>
                <w:noProof/>
                <w:sz w:val="22"/>
                <w:szCs w:val="22"/>
              </w:rPr>
              <w:tab/>
            </w:r>
            <w:r w:rsidR="003D4C8E" w:rsidRPr="009D765F">
              <w:rPr>
                <w:rStyle w:val="af7"/>
                <w:noProof/>
              </w:rPr>
              <w:t>Общие положения</w:t>
            </w:r>
            <w:r w:rsidR="003D4C8E">
              <w:rPr>
                <w:noProof/>
                <w:webHidden/>
              </w:rPr>
              <w:tab/>
            </w:r>
            <w:r w:rsidR="003D4C8E">
              <w:rPr>
                <w:noProof/>
                <w:webHidden/>
              </w:rPr>
              <w:fldChar w:fldCharType="begin"/>
            </w:r>
            <w:r w:rsidR="003D4C8E">
              <w:rPr>
                <w:noProof/>
                <w:webHidden/>
              </w:rPr>
              <w:instrText xml:space="preserve"> PAGEREF _Toc534806637 \h </w:instrText>
            </w:r>
            <w:r w:rsidR="003D4C8E">
              <w:rPr>
                <w:noProof/>
                <w:webHidden/>
              </w:rPr>
            </w:r>
            <w:r w:rsidR="003D4C8E">
              <w:rPr>
                <w:noProof/>
                <w:webHidden/>
              </w:rPr>
              <w:fldChar w:fldCharType="separate"/>
            </w:r>
            <w:r w:rsidR="00E24DEB">
              <w:rPr>
                <w:noProof/>
                <w:webHidden/>
              </w:rPr>
              <w:t>3</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38" w:history="1">
            <w:r w:rsidR="003D4C8E" w:rsidRPr="009D765F">
              <w:rPr>
                <w:rStyle w:val="af7"/>
                <w:noProof/>
              </w:rPr>
              <w:t>2.</w:t>
            </w:r>
            <w:r w:rsidR="003D4C8E">
              <w:rPr>
                <w:rFonts w:asciiTheme="minorHAnsi" w:eastAsiaTheme="minorEastAsia" w:hAnsiTheme="minorHAnsi" w:cstheme="minorBidi"/>
                <w:noProof/>
                <w:sz w:val="22"/>
                <w:szCs w:val="22"/>
              </w:rPr>
              <w:tab/>
            </w:r>
            <w:r w:rsidR="003D4C8E" w:rsidRPr="009D765F">
              <w:rPr>
                <w:rStyle w:val="af7"/>
                <w:noProof/>
              </w:rPr>
              <w:t>Область применения</w:t>
            </w:r>
            <w:r w:rsidR="003D4C8E">
              <w:rPr>
                <w:noProof/>
                <w:webHidden/>
              </w:rPr>
              <w:tab/>
            </w:r>
            <w:r w:rsidR="003D4C8E">
              <w:rPr>
                <w:noProof/>
                <w:webHidden/>
              </w:rPr>
              <w:fldChar w:fldCharType="begin"/>
            </w:r>
            <w:r w:rsidR="003D4C8E">
              <w:rPr>
                <w:noProof/>
                <w:webHidden/>
              </w:rPr>
              <w:instrText xml:space="preserve"> PAGEREF _Toc534806638 \h </w:instrText>
            </w:r>
            <w:r w:rsidR="003D4C8E">
              <w:rPr>
                <w:noProof/>
                <w:webHidden/>
              </w:rPr>
            </w:r>
            <w:r w:rsidR="003D4C8E">
              <w:rPr>
                <w:noProof/>
                <w:webHidden/>
              </w:rPr>
              <w:fldChar w:fldCharType="separate"/>
            </w:r>
            <w:r w:rsidR="00E24DEB">
              <w:rPr>
                <w:noProof/>
                <w:webHidden/>
              </w:rPr>
              <w:t>5</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39" w:history="1">
            <w:r w:rsidR="003D4C8E" w:rsidRPr="009D765F">
              <w:rPr>
                <w:rStyle w:val="af7"/>
                <w:noProof/>
              </w:rPr>
              <w:t>3.</w:t>
            </w:r>
            <w:r w:rsidR="003D4C8E">
              <w:rPr>
                <w:rFonts w:asciiTheme="minorHAnsi" w:eastAsiaTheme="minorEastAsia" w:hAnsiTheme="minorHAnsi" w:cstheme="minorBidi"/>
                <w:noProof/>
                <w:sz w:val="22"/>
                <w:szCs w:val="22"/>
              </w:rPr>
              <w:tab/>
            </w:r>
            <w:r w:rsidR="003D4C8E" w:rsidRPr="009D765F">
              <w:rPr>
                <w:rStyle w:val="af7"/>
                <w:noProof/>
              </w:rPr>
              <w:t>Полномочия Организатора закупки и участника закупки</w:t>
            </w:r>
            <w:r w:rsidR="003D4C8E">
              <w:rPr>
                <w:noProof/>
                <w:webHidden/>
              </w:rPr>
              <w:tab/>
            </w:r>
            <w:r w:rsidR="003D4C8E">
              <w:rPr>
                <w:noProof/>
                <w:webHidden/>
              </w:rPr>
              <w:fldChar w:fldCharType="begin"/>
            </w:r>
            <w:r w:rsidR="003D4C8E">
              <w:rPr>
                <w:noProof/>
                <w:webHidden/>
              </w:rPr>
              <w:instrText xml:space="preserve"> PAGEREF _Toc534806639 \h </w:instrText>
            </w:r>
            <w:r w:rsidR="003D4C8E">
              <w:rPr>
                <w:noProof/>
                <w:webHidden/>
              </w:rPr>
            </w:r>
            <w:r w:rsidR="003D4C8E">
              <w:rPr>
                <w:noProof/>
                <w:webHidden/>
              </w:rPr>
              <w:fldChar w:fldCharType="separate"/>
            </w:r>
            <w:r w:rsidR="00E24DEB">
              <w:rPr>
                <w:noProof/>
                <w:webHidden/>
              </w:rPr>
              <w:t>5</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40" w:history="1">
            <w:r w:rsidR="003D4C8E" w:rsidRPr="009D765F">
              <w:rPr>
                <w:rStyle w:val="af7"/>
                <w:noProof/>
              </w:rPr>
              <w:t>4.</w:t>
            </w:r>
            <w:r w:rsidR="003D4C8E">
              <w:rPr>
                <w:rFonts w:asciiTheme="minorHAnsi" w:eastAsiaTheme="minorEastAsia" w:hAnsiTheme="minorHAnsi" w:cstheme="minorBidi"/>
                <w:noProof/>
                <w:sz w:val="22"/>
                <w:szCs w:val="22"/>
              </w:rPr>
              <w:tab/>
            </w:r>
            <w:r w:rsidR="003D4C8E" w:rsidRPr="009D765F">
              <w:rPr>
                <w:rStyle w:val="af7"/>
                <w:noProof/>
              </w:rPr>
              <w:t>Информационное обеспечение закупок</w:t>
            </w:r>
            <w:r w:rsidR="003D4C8E">
              <w:rPr>
                <w:noProof/>
                <w:webHidden/>
              </w:rPr>
              <w:tab/>
            </w:r>
            <w:r w:rsidR="003D4C8E">
              <w:rPr>
                <w:noProof/>
                <w:webHidden/>
              </w:rPr>
              <w:fldChar w:fldCharType="begin"/>
            </w:r>
            <w:r w:rsidR="003D4C8E">
              <w:rPr>
                <w:noProof/>
                <w:webHidden/>
              </w:rPr>
              <w:instrText xml:space="preserve"> PAGEREF _Toc534806640 \h </w:instrText>
            </w:r>
            <w:r w:rsidR="003D4C8E">
              <w:rPr>
                <w:noProof/>
                <w:webHidden/>
              </w:rPr>
            </w:r>
            <w:r w:rsidR="003D4C8E">
              <w:rPr>
                <w:noProof/>
                <w:webHidden/>
              </w:rPr>
              <w:fldChar w:fldCharType="separate"/>
            </w:r>
            <w:r w:rsidR="00E24DEB">
              <w:rPr>
                <w:noProof/>
                <w:webHidden/>
              </w:rPr>
              <w:t>6</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41" w:history="1">
            <w:r w:rsidR="003D4C8E" w:rsidRPr="009D765F">
              <w:rPr>
                <w:rStyle w:val="af7"/>
                <w:noProof/>
              </w:rPr>
              <w:t>5.</w:t>
            </w:r>
            <w:r w:rsidR="003D4C8E">
              <w:rPr>
                <w:rFonts w:asciiTheme="minorHAnsi" w:eastAsiaTheme="minorEastAsia" w:hAnsiTheme="minorHAnsi" w:cstheme="minorBidi"/>
                <w:noProof/>
                <w:sz w:val="22"/>
                <w:szCs w:val="22"/>
              </w:rPr>
              <w:tab/>
            </w:r>
            <w:r w:rsidR="003D4C8E" w:rsidRPr="009D765F">
              <w:rPr>
                <w:rStyle w:val="af7"/>
                <w:noProof/>
              </w:rPr>
              <w:t>Документация о конкурентной закупке / Закупочная документация</w:t>
            </w:r>
            <w:r w:rsidR="003D4C8E">
              <w:rPr>
                <w:noProof/>
                <w:webHidden/>
              </w:rPr>
              <w:tab/>
            </w:r>
            <w:r w:rsidR="003D4C8E">
              <w:rPr>
                <w:noProof/>
                <w:webHidden/>
              </w:rPr>
              <w:fldChar w:fldCharType="begin"/>
            </w:r>
            <w:r w:rsidR="003D4C8E">
              <w:rPr>
                <w:noProof/>
                <w:webHidden/>
              </w:rPr>
              <w:instrText xml:space="preserve"> PAGEREF _Toc534806641 \h </w:instrText>
            </w:r>
            <w:r w:rsidR="003D4C8E">
              <w:rPr>
                <w:noProof/>
                <w:webHidden/>
              </w:rPr>
            </w:r>
            <w:r w:rsidR="003D4C8E">
              <w:rPr>
                <w:noProof/>
                <w:webHidden/>
              </w:rPr>
              <w:fldChar w:fldCharType="separate"/>
            </w:r>
            <w:r w:rsidR="00E24DEB">
              <w:rPr>
                <w:noProof/>
                <w:webHidden/>
              </w:rPr>
              <w:t>9</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42" w:history="1">
            <w:r w:rsidR="003D4C8E" w:rsidRPr="009D765F">
              <w:rPr>
                <w:rStyle w:val="af7"/>
                <w:noProof/>
              </w:rPr>
              <w:t>6.</w:t>
            </w:r>
            <w:r w:rsidR="003D4C8E">
              <w:rPr>
                <w:rFonts w:asciiTheme="minorHAnsi" w:eastAsiaTheme="minorEastAsia" w:hAnsiTheme="minorHAnsi" w:cstheme="minorBidi"/>
                <w:noProof/>
                <w:sz w:val="22"/>
                <w:szCs w:val="22"/>
              </w:rPr>
              <w:tab/>
            </w:r>
            <w:r w:rsidR="003D4C8E" w:rsidRPr="009D765F">
              <w:rPr>
                <w:rStyle w:val="af7"/>
                <w:noProof/>
              </w:rPr>
              <w:t>Способы закупок и условия выбора</w:t>
            </w:r>
            <w:r w:rsidR="003D4C8E">
              <w:rPr>
                <w:noProof/>
                <w:webHidden/>
              </w:rPr>
              <w:tab/>
            </w:r>
            <w:r w:rsidR="003D4C8E">
              <w:rPr>
                <w:noProof/>
                <w:webHidden/>
              </w:rPr>
              <w:fldChar w:fldCharType="begin"/>
            </w:r>
            <w:r w:rsidR="003D4C8E">
              <w:rPr>
                <w:noProof/>
                <w:webHidden/>
              </w:rPr>
              <w:instrText xml:space="preserve"> PAGEREF _Toc534806642 \h </w:instrText>
            </w:r>
            <w:r w:rsidR="003D4C8E">
              <w:rPr>
                <w:noProof/>
                <w:webHidden/>
              </w:rPr>
            </w:r>
            <w:r w:rsidR="003D4C8E">
              <w:rPr>
                <w:noProof/>
                <w:webHidden/>
              </w:rPr>
              <w:fldChar w:fldCharType="separate"/>
            </w:r>
            <w:r w:rsidR="00E24DEB">
              <w:rPr>
                <w:noProof/>
                <w:webHidden/>
              </w:rPr>
              <w:t>13</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43" w:history="1">
            <w:r w:rsidR="003D4C8E" w:rsidRPr="009D765F">
              <w:rPr>
                <w:rStyle w:val="af7"/>
                <w:noProof/>
              </w:rPr>
              <w:t>7.</w:t>
            </w:r>
            <w:r w:rsidR="003D4C8E">
              <w:rPr>
                <w:rFonts w:asciiTheme="minorHAnsi" w:eastAsiaTheme="minorEastAsia" w:hAnsiTheme="minorHAnsi" w:cstheme="minorBidi"/>
                <w:noProof/>
                <w:sz w:val="22"/>
                <w:szCs w:val="22"/>
              </w:rPr>
              <w:tab/>
            </w:r>
            <w:r w:rsidR="003D4C8E" w:rsidRPr="009D765F">
              <w:rPr>
                <w:rStyle w:val="af7"/>
                <w:noProof/>
              </w:rPr>
              <w:t>Планирование закупочной деятельности</w:t>
            </w:r>
            <w:r w:rsidR="003D4C8E">
              <w:rPr>
                <w:noProof/>
                <w:webHidden/>
              </w:rPr>
              <w:tab/>
            </w:r>
            <w:r w:rsidR="003D4C8E">
              <w:rPr>
                <w:noProof/>
                <w:webHidden/>
              </w:rPr>
              <w:fldChar w:fldCharType="begin"/>
            </w:r>
            <w:r w:rsidR="003D4C8E">
              <w:rPr>
                <w:noProof/>
                <w:webHidden/>
              </w:rPr>
              <w:instrText xml:space="preserve"> PAGEREF _Toc534806643 \h </w:instrText>
            </w:r>
            <w:r w:rsidR="003D4C8E">
              <w:rPr>
                <w:noProof/>
                <w:webHidden/>
              </w:rPr>
            </w:r>
            <w:r w:rsidR="003D4C8E">
              <w:rPr>
                <w:noProof/>
                <w:webHidden/>
              </w:rPr>
              <w:fldChar w:fldCharType="separate"/>
            </w:r>
            <w:r w:rsidR="00E24DEB">
              <w:rPr>
                <w:noProof/>
                <w:webHidden/>
              </w:rPr>
              <w:t>16</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44" w:history="1">
            <w:r w:rsidR="003D4C8E" w:rsidRPr="009D765F">
              <w:rPr>
                <w:rStyle w:val="af7"/>
                <w:noProof/>
              </w:rPr>
              <w:t>8.</w:t>
            </w:r>
            <w:r w:rsidR="003D4C8E">
              <w:rPr>
                <w:rFonts w:asciiTheme="minorHAnsi" w:eastAsiaTheme="minorEastAsia" w:hAnsiTheme="minorHAnsi" w:cstheme="minorBidi"/>
                <w:noProof/>
                <w:sz w:val="22"/>
                <w:szCs w:val="22"/>
              </w:rPr>
              <w:tab/>
            </w:r>
            <w:r w:rsidR="003D4C8E" w:rsidRPr="009D765F">
              <w:rPr>
                <w:rStyle w:val="af7"/>
                <w:noProof/>
              </w:rPr>
              <w:t>Порядок исполнения конкурентных процедур закупок</w:t>
            </w:r>
            <w:r w:rsidR="003D4C8E">
              <w:rPr>
                <w:noProof/>
                <w:webHidden/>
              </w:rPr>
              <w:tab/>
            </w:r>
            <w:r w:rsidR="003D4C8E">
              <w:rPr>
                <w:noProof/>
                <w:webHidden/>
              </w:rPr>
              <w:fldChar w:fldCharType="begin"/>
            </w:r>
            <w:r w:rsidR="003D4C8E">
              <w:rPr>
                <w:noProof/>
                <w:webHidden/>
              </w:rPr>
              <w:instrText xml:space="preserve"> PAGEREF _Toc534806644 \h </w:instrText>
            </w:r>
            <w:r w:rsidR="003D4C8E">
              <w:rPr>
                <w:noProof/>
                <w:webHidden/>
              </w:rPr>
            </w:r>
            <w:r w:rsidR="003D4C8E">
              <w:rPr>
                <w:noProof/>
                <w:webHidden/>
              </w:rPr>
              <w:fldChar w:fldCharType="separate"/>
            </w:r>
            <w:r w:rsidR="00E24DEB">
              <w:rPr>
                <w:noProof/>
                <w:webHidden/>
              </w:rPr>
              <w:t>17</w:t>
            </w:r>
            <w:r w:rsidR="003D4C8E">
              <w:rPr>
                <w:noProof/>
                <w:webHidden/>
              </w:rPr>
              <w:fldChar w:fldCharType="end"/>
            </w:r>
          </w:hyperlink>
        </w:p>
        <w:p w:rsidR="003D4C8E" w:rsidRDefault="002471DD">
          <w:pPr>
            <w:pStyle w:val="11"/>
            <w:tabs>
              <w:tab w:val="left" w:pos="880"/>
              <w:tab w:val="right" w:leader="dot" w:pos="9486"/>
            </w:tabs>
            <w:rPr>
              <w:rFonts w:asciiTheme="minorHAnsi" w:eastAsiaTheme="minorEastAsia" w:hAnsiTheme="minorHAnsi" w:cstheme="minorBidi"/>
              <w:noProof/>
              <w:sz w:val="22"/>
              <w:szCs w:val="22"/>
            </w:rPr>
          </w:pPr>
          <w:hyperlink w:anchor="_Toc534806669" w:history="1">
            <w:r w:rsidR="003D4C8E" w:rsidRPr="009D765F">
              <w:rPr>
                <w:rStyle w:val="af7"/>
                <w:noProof/>
              </w:rPr>
              <w:t>9.</w:t>
            </w:r>
            <w:r w:rsidR="003D4C8E">
              <w:rPr>
                <w:rFonts w:asciiTheme="minorHAnsi" w:eastAsiaTheme="minorEastAsia" w:hAnsiTheme="minorHAnsi" w:cstheme="minorBidi"/>
                <w:noProof/>
                <w:sz w:val="22"/>
                <w:szCs w:val="22"/>
              </w:rPr>
              <w:tab/>
            </w:r>
            <w:r w:rsidR="003D4C8E" w:rsidRPr="009D765F">
              <w:rPr>
                <w:rStyle w:val="af7"/>
                <w:noProof/>
              </w:rPr>
              <w:t>Порядок исполнения неконкурентных процедур закупок</w:t>
            </w:r>
            <w:r w:rsidR="003D4C8E">
              <w:rPr>
                <w:noProof/>
                <w:webHidden/>
              </w:rPr>
              <w:tab/>
            </w:r>
            <w:r w:rsidR="003D4C8E">
              <w:rPr>
                <w:noProof/>
                <w:webHidden/>
              </w:rPr>
              <w:fldChar w:fldCharType="begin"/>
            </w:r>
            <w:r w:rsidR="003D4C8E">
              <w:rPr>
                <w:noProof/>
                <w:webHidden/>
              </w:rPr>
              <w:instrText xml:space="preserve"> PAGEREF _Toc534806669 \h </w:instrText>
            </w:r>
            <w:r w:rsidR="003D4C8E">
              <w:rPr>
                <w:noProof/>
                <w:webHidden/>
              </w:rPr>
            </w:r>
            <w:r w:rsidR="003D4C8E">
              <w:rPr>
                <w:noProof/>
                <w:webHidden/>
              </w:rPr>
              <w:fldChar w:fldCharType="separate"/>
            </w:r>
            <w:r w:rsidR="00E24DEB">
              <w:rPr>
                <w:noProof/>
                <w:webHidden/>
              </w:rPr>
              <w:t>39</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0" w:history="1">
            <w:r w:rsidR="003D4C8E" w:rsidRPr="009D765F">
              <w:rPr>
                <w:rStyle w:val="af7"/>
                <w:noProof/>
              </w:rPr>
              <w:t>10.</w:t>
            </w:r>
            <w:r w:rsidR="003D4C8E">
              <w:rPr>
                <w:rFonts w:asciiTheme="minorHAnsi" w:eastAsiaTheme="minorEastAsia" w:hAnsiTheme="minorHAnsi" w:cstheme="minorBidi"/>
                <w:noProof/>
                <w:sz w:val="22"/>
                <w:szCs w:val="22"/>
              </w:rPr>
              <w:tab/>
            </w:r>
            <w:r w:rsidR="003D4C8E" w:rsidRPr="009D765F">
              <w:rPr>
                <w:rStyle w:val="af7"/>
                <w:noProof/>
              </w:rPr>
              <w:t>Переторжка</w:t>
            </w:r>
            <w:r w:rsidR="003D4C8E">
              <w:rPr>
                <w:noProof/>
                <w:webHidden/>
              </w:rPr>
              <w:tab/>
            </w:r>
            <w:r w:rsidR="003D4C8E">
              <w:rPr>
                <w:noProof/>
                <w:webHidden/>
              </w:rPr>
              <w:fldChar w:fldCharType="begin"/>
            </w:r>
            <w:r w:rsidR="003D4C8E">
              <w:rPr>
                <w:noProof/>
                <w:webHidden/>
              </w:rPr>
              <w:instrText xml:space="preserve"> PAGEREF _Toc534806670 \h </w:instrText>
            </w:r>
            <w:r w:rsidR="003D4C8E">
              <w:rPr>
                <w:noProof/>
                <w:webHidden/>
              </w:rPr>
            </w:r>
            <w:r w:rsidR="003D4C8E">
              <w:rPr>
                <w:noProof/>
                <w:webHidden/>
              </w:rPr>
              <w:fldChar w:fldCharType="separate"/>
            </w:r>
            <w:r w:rsidR="00E24DEB">
              <w:rPr>
                <w:noProof/>
                <w:webHidden/>
              </w:rPr>
              <w:t>41</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1" w:history="1">
            <w:r w:rsidR="003D4C8E" w:rsidRPr="009D765F">
              <w:rPr>
                <w:rStyle w:val="af7"/>
                <w:noProof/>
              </w:rPr>
              <w:t>11.</w:t>
            </w:r>
            <w:r w:rsidR="003D4C8E">
              <w:rPr>
                <w:rFonts w:asciiTheme="minorHAnsi" w:eastAsiaTheme="minorEastAsia" w:hAnsiTheme="minorHAnsi" w:cstheme="minorBidi"/>
                <w:noProof/>
                <w:sz w:val="22"/>
                <w:szCs w:val="22"/>
              </w:rPr>
              <w:tab/>
            </w:r>
            <w:r w:rsidR="003D4C8E" w:rsidRPr="009D765F">
              <w:rPr>
                <w:rStyle w:val="af7"/>
                <w:noProof/>
              </w:rPr>
              <w:t>Конкурентные переговоры</w:t>
            </w:r>
            <w:r w:rsidR="003D4C8E">
              <w:rPr>
                <w:noProof/>
                <w:webHidden/>
              </w:rPr>
              <w:tab/>
            </w:r>
            <w:r w:rsidR="003D4C8E">
              <w:rPr>
                <w:noProof/>
                <w:webHidden/>
              </w:rPr>
              <w:fldChar w:fldCharType="begin"/>
            </w:r>
            <w:r w:rsidR="003D4C8E">
              <w:rPr>
                <w:noProof/>
                <w:webHidden/>
              </w:rPr>
              <w:instrText xml:space="preserve"> PAGEREF _Toc534806671 \h </w:instrText>
            </w:r>
            <w:r w:rsidR="003D4C8E">
              <w:rPr>
                <w:noProof/>
                <w:webHidden/>
              </w:rPr>
            </w:r>
            <w:r w:rsidR="003D4C8E">
              <w:rPr>
                <w:noProof/>
                <w:webHidden/>
              </w:rPr>
              <w:fldChar w:fldCharType="separate"/>
            </w:r>
            <w:r w:rsidR="00E24DEB">
              <w:rPr>
                <w:noProof/>
                <w:webHidden/>
              </w:rPr>
              <w:t>43</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2" w:history="1">
            <w:r w:rsidR="003D4C8E" w:rsidRPr="009D765F">
              <w:rPr>
                <w:rStyle w:val="af7"/>
                <w:noProof/>
              </w:rPr>
              <w:t>12.</w:t>
            </w:r>
            <w:r w:rsidR="003D4C8E">
              <w:rPr>
                <w:rFonts w:asciiTheme="minorHAnsi" w:eastAsiaTheme="minorEastAsia" w:hAnsiTheme="minorHAnsi" w:cstheme="minorBidi"/>
                <w:noProof/>
                <w:sz w:val="22"/>
                <w:szCs w:val="22"/>
              </w:rPr>
              <w:tab/>
            </w:r>
            <w:r w:rsidR="003D4C8E" w:rsidRPr="009D765F">
              <w:rPr>
                <w:rStyle w:val="af7"/>
                <w:noProof/>
              </w:rPr>
              <w:t>Совместные закупки</w:t>
            </w:r>
            <w:r w:rsidR="003D4C8E">
              <w:rPr>
                <w:noProof/>
                <w:webHidden/>
              </w:rPr>
              <w:tab/>
            </w:r>
            <w:r w:rsidR="003D4C8E">
              <w:rPr>
                <w:noProof/>
                <w:webHidden/>
              </w:rPr>
              <w:fldChar w:fldCharType="begin"/>
            </w:r>
            <w:r w:rsidR="003D4C8E">
              <w:rPr>
                <w:noProof/>
                <w:webHidden/>
              </w:rPr>
              <w:instrText xml:space="preserve"> PAGEREF _Toc534806672 \h </w:instrText>
            </w:r>
            <w:r w:rsidR="003D4C8E">
              <w:rPr>
                <w:noProof/>
                <w:webHidden/>
              </w:rPr>
            </w:r>
            <w:r w:rsidR="003D4C8E">
              <w:rPr>
                <w:noProof/>
                <w:webHidden/>
              </w:rPr>
              <w:fldChar w:fldCharType="separate"/>
            </w:r>
            <w:r w:rsidR="00E24DEB">
              <w:rPr>
                <w:noProof/>
                <w:webHidden/>
              </w:rPr>
              <w:t>44</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3" w:history="1">
            <w:r w:rsidR="003D4C8E" w:rsidRPr="009D765F">
              <w:rPr>
                <w:rStyle w:val="af7"/>
                <w:noProof/>
              </w:rPr>
              <w:t>13.</w:t>
            </w:r>
            <w:r w:rsidR="003D4C8E">
              <w:rPr>
                <w:rFonts w:asciiTheme="minorHAnsi" w:eastAsiaTheme="minorEastAsia" w:hAnsiTheme="minorHAnsi" w:cstheme="minorBidi"/>
                <w:noProof/>
                <w:sz w:val="22"/>
                <w:szCs w:val="22"/>
              </w:rPr>
              <w:tab/>
            </w:r>
            <w:r w:rsidR="003D4C8E" w:rsidRPr="009D765F">
              <w:rPr>
                <w:rStyle w:val="af7"/>
                <w:noProof/>
              </w:rPr>
              <w:t>Двухэтапные процедуры закупки</w:t>
            </w:r>
            <w:r w:rsidR="003D4C8E">
              <w:rPr>
                <w:noProof/>
                <w:webHidden/>
              </w:rPr>
              <w:tab/>
            </w:r>
            <w:r w:rsidR="003D4C8E">
              <w:rPr>
                <w:noProof/>
                <w:webHidden/>
              </w:rPr>
              <w:fldChar w:fldCharType="begin"/>
            </w:r>
            <w:r w:rsidR="003D4C8E">
              <w:rPr>
                <w:noProof/>
                <w:webHidden/>
              </w:rPr>
              <w:instrText xml:space="preserve"> PAGEREF _Toc534806673 \h </w:instrText>
            </w:r>
            <w:r w:rsidR="003D4C8E">
              <w:rPr>
                <w:noProof/>
                <w:webHidden/>
              </w:rPr>
            </w:r>
            <w:r w:rsidR="003D4C8E">
              <w:rPr>
                <w:noProof/>
                <w:webHidden/>
              </w:rPr>
              <w:fldChar w:fldCharType="separate"/>
            </w:r>
            <w:r w:rsidR="00E24DEB">
              <w:rPr>
                <w:noProof/>
                <w:webHidden/>
              </w:rPr>
              <w:t>45</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4" w:history="1">
            <w:r w:rsidR="003D4C8E" w:rsidRPr="009D765F">
              <w:rPr>
                <w:rStyle w:val="af7"/>
                <w:noProof/>
              </w:rPr>
              <w:t>14.</w:t>
            </w:r>
            <w:r w:rsidR="003D4C8E">
              <w:rPr>
                <w:rFonts w:asciiTheme="minorHAnsi" w:eastAsiaTheme="minorEastAsia" w:hAnsiTheme="minorHAnsi" w:cstheme="minorBidi"/>
                <w:noProof/>
                <w:sz w:val="22"/>
                <w:szCs w:val="22"/>
              </w:rPr>
              <w:tab/>
            </w:r>
            <w:r w:rsidR="003D4C8E" w:rsidRPr="009D765F">
              <w:rPr>
                <w:rStyle w:val="af7"/>
                <w:noProof/>
              </w:rPr>
              <w:t>Методика оценки предложений поставщиков</w:t>
            </w:r>
            <w:r w:rsidR="003D4C8E">
              <w:rPr>
                <w:noProof/>
                <w:webHidden/>
              </w:rPr>
              <w:tab/>
            </w:r>
            <w:r w:rsidR="003D4C8E">
              <w:rPr>
                <w:noProof/>
                <w:webHidden/>
              </w:rPr>
              <w:fldChar w:fldCharType="begin"/>
            </w:r>
            <w:r w:rsidR="003D4C8E">
              <w:rPr>
                <w:noProof/>
                <w:webHidden/>
              </w:rPr>
              <w:instrText xml:space="preserve"> PAGEREF _Toc534806674 \h </w:instrText>
            </w:r>
            <w:r w:rsidR="003D4C8E">
              <w:rPr>
                <w:noProof/>
                <w:webHidden/>
              </w:rPr>
            </w:r>
            <w:r w:rsidR="003D4C8E">
              <w:rPr>
                <w:noProof/>
                <w:webHidden/>
              </w:rPr>
              <w:fldChar w:fldCharType="separate"/>
            </w:r>
            <w:r w:rsidR="00E24DEB">
              <w:rPr>
                <w:noProof/>
                <w:webHidden/>
              </w:rPr>
              <w:t>45</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5" w:history="1">
            <w:r w:rsidR="003D4C8E" w:rsidRPr="009D765F">
              <w:rPr>
                <w:rStyle w:val="af7"/>
                <w:noProof/>
              </w:rPr>
              <w:t>15.</w:t>
            </w:r>
            <w:r w:rsidR="003D4C8E">
              <w:rPr>
                <w:rFonts w:asciiTheme="minorHAnsi" w:eastAsiaTheme="minorEastAsia" w:hAnsiTheme="minorHAnsi" w:cstheme="minorBidi"/>
                <w:noProof/>
                <w:sz w:val="22"/>
                <w:szCs w:val="22"/>
              </w:rPr>
              <w:tab/>
            </w:r>
            <w:r w:rsidR="003D4C8E" w:rsidRPr="009D765F">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3D4C8E">
              <w:rPr>
                <w:noProof/>
                <w:webHidden/>
              </w:rPr>
              <w:tab/>
            </w:r>
            <w:r w:rsidR="003D4C8E">
              <w:rPr>
                <w:noProof/>
                <w:webHidden/>
              </w:rPr>
              <w:fldChar w:fldCharType="begin"/>
            </w:r>
            <w:r w:rsidR="003D4C8E">
              <w:rPr>
                <w:noProof/>
                <w:webHidden/>
              </w:rPr>
              <w:instrText xml:space="preserve"> PAGEREF _Toc534806675 \h </w:instrText>
            </w:r>
            <w:r w:rsidR="003D4C8E">
              <w:rPr>
                <w:noProof/>
                <w:webHidden/>
              </w:rPr>
            </w:r>
            <w:r w:rsidR="003D4C8E">
              <w:rPr>
                <w:noProof/>
                <w:webHidden/>
              </w:rPr>
              <w:fldChar w:fldCharType="separate"/>
            </w:r>
            <w:r w:rsidR="00E24DEB">
              <w:rPr>
                <w:noProof/>
                <w:webHidden/>
              </w:rPr>
              <w:t>46</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6" w:history="1">
            <w:r w:rsidR="003D4C8E" w:rsidRPr="009D765F">
              <w:rPr>
                <w:rStyle w:val="af7"/>
                <w:noProof/>
              </w:rPr>
              <w:t>16.</w:t>
            </w:r>
            <w:r w:rsidR="003D4C8E">
              <w:rPr>
                <w:rFonts w:asciiTheme="minorHAnsi" w:eastAsiaTheme="minorEastAsia" w:hAnsiTheme="minorHAnsi" w:cstheme="minorBidi"/>
                <w:noProof/>
                <w:sz w:val="22"/>
                <w:szCs w:val="22"/>
              </w:rPr>
              <w:tab/>
            </w:r>
            <w:r w:rsidR="003D4C8E" w:rsidRPr="009D765F">
              <w:rPr>
                <w:rStyle w:val="af7"/>
                <w:noProof/>
              </w:rPr>
              <w:t>Порядок заключения и исполнения договоров</w:t>
            </w:r>
            <w:r w:rsidR="003D4C8E">
              <w:rPr>
                <w:noProof/>
                <w:webHidden/>
              </w:rPr>
              <w:tab/>
            </w:r>
            <w:r w:rsidR="003D4C8E">
              <w:rPr>
                <w:noProof/>
                <w:webHidden/>
              </w:rPr>
              <w:fldChar w:fldCharType="begin"/>
            </w:r>
            <w:r w:rsidR="003D4C8E">
              <w:rPr>
                <w:noProof/>
                <w:webHidden/>
              </w:rPr>
              <w:instrText xml:space="preserve"> PAGEREF _Toc534806676 \h </w:instrText>
            </w:r>
            <w:r w:rsidR="003D4C8E">
              <w:rPr>
                <w:noProof/>
                <w:webHidden/>
              </w:rPr>
            </w:r>
            <w:r w:rsidR="003D4C8E">
              <w:rPr>
                <w:noProof/>
                <w:webHidden/>
              </w:rPr>
              <w:fldChar w:fldCharType="separate"/>
            </w:r>
            <w:r w:rsidR="00E24DEB">
              <w:rPr>
                <w:noProof/>
                <w:webHidden/>
              </w:rPr>
              <w:t>48</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7" w:history="1">
            <w:r w:rsidR="003D4C8E" w:rsidRPr="009D765F">
              <w:rPr>
                <w:rStyle w:val="af7"/>
                <w:noProof/>
              </w:rPr>
              <w:t>17.</w:t>
            </w:r>
            <w:r w:rsidR="003D4C8E">
              <w:rPr>
                <w:rFonts w:asciiTheme="minorHAnsi" w:eastAsiaTheme="minorEastAsia" w:hAnsiTheme="minorHAnsi" w:cstheme="minorBidi"/>
                <w:noProof/>
                <w:sz w:val="22"/>
                <w:szCs w:val="22"/>
              </w:rPr>
              <w:tab/>
            </w:r>
            <w:r w:rsidR="003D4C8E" w:rsidRPr="009D765F">
              <w:rPr>
                <w:rStyle w:val="af7"/>
                <w:noProof/>
              </w:rPr>
              <w:t>Реестры недобросовестных поставщиков</w:t>
            </w:r>
            <w:r w:rsidR="003D4C8E">
              <w:rPr>
                <w:noProof/>
                <w:webHidden/>
              </w:rPr>
              <w:tab/>
            </w:r>
            <w:r w:rsidR="003D4C8E">
              <w:rPr>
                <w:noProof/>
                <w:webHidden/>
              </w:rPr>
              <w:fldChar w:fldCharType="begin"/>
            </w:r>
            <w:r w:rsidR="003D4C8E">
              <w:rPr>
                <w:noProof/>
                <w:webHidden/>
              </w:rPr>
              <w:instrText xml:space="preserve"> PAGEREF _Toc534806677 \h </w:instrText>
            </w:r>
            <w:r w:rsidR="003D4C8E">
              <w:rPr>
                <w:noProof/>
                <w:webHidden/>
              </w:rPr>
            </w:r>
            <w:r w:rsidR="003D4C8E">
              <w:rPr>
                <w:noProof/>
                <w:webHidden/>
              </w:rPr>
              <w:fldChar w:fldCharType="separate"/>
            </w:r>
            <w:r w:rsidR="00E24DEB">
              <w:rPr>
                <w:noProof/>
                <w:webHidden/>
              </w:rPr>
              <w:t>50</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8" w:history="1">
            <w:r w:rsidR="003D4C8E" w:rsidRPr="009D765F">
              <w:rPr>
                <w:rStyle w:val="af7"/>
                <w:noProof/>
              </w:rPr>
              <w:t>18.</w:t>
            </w:r>
            <w:r w:rsidR="003D4C8E">
              <w:rPr>
                <w:rFonts w:asciiTheme="minorHAnsi" w:eastAsiaTheme="minorEastAsia" w:hAnsiTheme="minorHAnsi" w:cstheme="minorBidi"/>
                <w:noProof/>
                <w:sz w:val="22"/>
                <w:szCs w:val="22"/>
              </w:rPr>
              <w:tab/>
            </w:r>
            <w:r w:rsidR="003D4C8E" w:rsidRPr="009D765F">
              <w:rPr>
                <w:rStyle w:val="af7"/>
                <w:noProof/>
              </w:rPr>
              <w:t>Нормативные ссылки</w:t>
            </w:r>
            <w:r w:rsidR="003D4C8E">
              <w:rPr>
                <w:noProof/>
                <w:webHidden/>
              </w:rPr>
              <w:tab/>
            </w:r>
            <w:r w:rsidR="003D4C8E">
              <w:rPr>
                <w:noProof/>
                <w:webHidden/>
              </w:rPr>
              <w:fldChar w:fldCharType="begin"/>
            </w:r>
            <w:r w:rsidR="003D4C8E">
              <w:rPr>
                <w:noProof/>
                <w:webHidden/>
              </w:rPr>
              <w:instrText xml:space="preserve"> PAGEREF _Toc534806678 \h </w:instrText>
            </w:r>
            <w:r w:rsidR="003D4C8E">
              <w:rPr>
                <w:noProof/>
                <w:webHidden/>
              </w:rPr>
            </w:r>
            <w:r w:rsidR="003D4C8E">
              <w:rPr>
                <w:noProof/>
                <w:webHidden/>
              </w:rPr>
              <w:fldChar w:fldCharType="separate"/>
            </w:r>
            <w:r w:rsidR="00E24DEB">
              <w:rPr>
                <w:noProof/>
                <w:webHidden/>
              </w:rPr>
              <w:t>50</w:t>
            </w:r>
            <w:r w:rsidR="003D4C8E">
              <w:rPr>
                <w:noProof/>
                <w:webHidden/>
              </w:rPr>
              <w:fldChar w:fldCharType="end"/>
            </w:r>
          </w:hyperlink>
        </w:p>
        <w:p w:rsidR="003D4C8E" w:rsidRDefault="002471DD">
          <w:pPr>
            <w:pStyle w:val="11"/>
            <w:tabs>
              <w:tab w:val="left" w:pos="1100"/>
              <w:tab w:val="right" w:leader="dot" w:pos="9486"/>
            </w:tabs>
            <w:rPr>
              <w:rFonts w:asciiTheme="minorHAnsi" w:eastAsiaTheme="minorEastAsia" w:hAnsiTheme="minorHAnsi" w:cstheme="minorBidi"/>
              <w:noProof/>
              <w:sz w:val="22"/>
              <w:szCs w:val="22"/>
            </w:rPr>
          </w:pPr>
          <w:hyperlink w:anchor="_Toc534806679" w:history="1">
            <w:r w:rsidR="003D4C8E" w:rsidRPr="009D765F">
              <w:rPr>
                <w:rStyle w:val="af7"/>
                <w:noProof/>
              </w:rPr>
              <w:t>19.</w:t>
            </w:r>
            <w:r w:rsidR="003D4C8E">
              <w:rPr>
                <w:rFonts w:asciiTheme="minorHAnsi" w:eastAsiaTheme="minorEastAsia" w:hAnsiTheme="minorHAnsi" w:cstheme="minorBidi"/>
                <w:noProof/>
                <w:sz w:val="22"/>
                <w:szCs w:val="22"/>
              </w:rPr>
              <w:tab/>
            </w:r>
            <w:r w:rsidR="003D4C8E" w:rsidRPr="009D765F">
              <w:rPr>
                <w:rStyle w:val="af7"/>
                <w:noProof/>
              </w:rPr>
              <w:t>Определения, обозначения, сокращения</w:t>
            </w:r>
            <w:r w:rsidR="003D4C8E">
              <w:rPr>
                <w:noProof/>
                <w:webHidden/>
              </w:rPr>
              <w:tab/>
            </w:r>
            <w:r w:rsidR="003D4C8E">
              <w:rPr>
                <w:noProof/>
                <w:webHidden/>
              </w:rPr>
              <w:fldChar w:fldCharType="begin"/>
            </w:r>
            <w:r w:rsidR="003D4C8E">
              <w:rPr>
                <w:noProof/>
                <w:webHidden/>
              </w:rPr>
              <w:instrText xml:space="preserve"> PAGEREF _Toc534806679 \h </w:instrText>
            </w:r>
            <w:r w:rsidR="003D4C8E">
              <w:rPr>
                <w:noProof/>
                <w:webHidden/>
              </w:rPr>
            </w:r>
            <w:r w:rsidR="003D4C8E">
              <w:rPr>
                <w:noProof/>
                <w:webHidden/>
              </w:rPr>
              <w:fldChar w:fldCharType="separate"/>
            </w:r>
            <w:r w:rsidR="00E24DEB">
              <w:rPr>
                <w:noProof/>
                <w:webHidden/>
              </w:rPr>
              <w:t>50</w:t>
            </w:r>
            <w:r w:rsidR="003D4C8E">
              <w:rPr>
                <w:noProof/>
                <w:webHidden/>
              </w:rPr>
              <w:fldChar w:fldCharType="end"/>
            </w:r>
          </w:hyperlink>
        </w:p>
        <w:p w:rsidR="003D4C8E" w:rsidRDefault="002471DD">
          <w:pPr>
            <w:pStyle w:val="11"/>
            <w:tabs>
              <w:tab w:val="right" w:leader="dot" w:pos="9486"/>
            </w:tabs>
            <w:rPr>
              <w:rFonts w:asciiTheme="minorHAnsi" w:eastAsiaTheme="minorEastAsia" w:hAnsiTheme="minorHAnsi" w:cstheme="minorBidi"/>
              <w:noProof/>
              <w:sz w:val="22"/>
              <w:szCs w:val="22"/>
            </w:rPr>
          </w:pPr>
          <w:hyperlink w:anchor="_Toc534806681" w:history="1">
            <w:r w:rsidR="003D4C8E" w:rsidRPr="009D765F">
              <w:rPr>
                <w:rStyle w:val="af7"/>
                <w:noProof/>
              </w:rPr>
              <w:t>Регистрация изменений</w:t>
            </w:r>
            <w:r w:rsidR="003D4C8E">
              <w:rPr>
                <w:noProof/>
                <w:webHidden/>
              </w:rPr>
              <w:tab/>
            </w:r>
            <w:r w:rsidR="003D4C8E">
              <w:rPr>
                <w:noProof/>
                <w:webHidden/>
              </w:rPr>
              <w:fldChar w:fldCharType="begin"/>
            </w:r>
            <w:r w:rsidR="003D4C8E">
              <w:rPr>
                <w:noProof/>
                <w:webHidden/>
              </w:rPr>
              <w:instrText xml:space="preserve"> PAGEREF _Toc534806681 \h </w:instrText>
            </w:r>
            <w:r w:rsidR="003D4C8E">
              <w:rPr>
                <w:noProof/>
                <w:webHidden/>
              </w:rPr>
            </w:r>
            <w:r w:rsidR="003D4C8E">
              <w:rPr>
                <w:noProof/>
                <w:webHidden/>
              </w:rPr>
              <w:fldChar w:fldCharType="separate"/>
            </w:r>
            <w:r w:rsidR="00E24DEB">
              <w:rPr>
                <w:noProof/>
                <w:webHidden/>
              </w:rPr>
              <w:t>54</w:t>
            </w:r>
            <w:r w:rsidR="003D4C8E">
              <w:rPr>
                <w:noProof/>
                <w:webHidden/>
              </w:rPr>
              <w:fldChar w:fldCharType="end"/>
            </w:r>
          </w:hyperlink>
        </w:p>
        <w:p w:rsidR="003D4C8E" w:rsidRDefault="002471DD">
          <w:pPr>
            <w:pStyle w:val="11"/>
            <w:tabs>
              <w:tab w:val="right" w:leader="dot" w:pos="9486"/>
            </w:tabs>
            <w:rPr>
              <w:rFonts w:asciiTheme="minorHAnsi" w:eastAsiaTheme="minorEastAsia" w:hAnsiTheme="minorHAnsi" w:cstheme="minorBidi"/>
              <w:noProof/>
              <w:sz w:val="22"/>
              <w:szCs w:val="22"/>
            </w:rPr>
          </w:pPr>
          <w:hyperlink w:anchor="_Toc534806682" w:history="1">
            <w:r w:rsidR="003D4C8E" w:rsidRPr="009D765F">
              <w:rPr>
                <w:rStyle w:val="af7"/>
                <w:noProof/>
              </w:rPr>
              <w:t>Прило</w:t>
            </w:r>
            <w:r w:rsidR="003D4C8E" w:rsidRPr="009D765F">
              <w:rPr>
                <w:rStyle w:val="af7"/>
                <w:noProof/>
              </w:rPr>
              <w:t>ж</w:t>
            </w:r>
            <w:r w:rsidR="003D4C8E" w:rsidRPr="009D765F">
              <w:rPr>
                <w:rStyle w:val="af7"/>
                <w:noProof/>
              </w:rPr>
              <w:t>ение №1</w:t>
            </w:r>
            <w:r w:rsidR="003D4C8E">
              <w:rPr>
                <w:noProof/>
                <w:webHidden/>
              </w:rPr>
              <w:tab/>
            </w:r>
            <w:r w:rsidR="00934C9B">
              <w:rPr>
                <w:noProof/>
                <w:webHidden/>
              </w:rPr>
              <w:t>62</w:t>
            </w:r>
          </w:hyperlink>
        </w:p>
        <w:p w:rsidR="003D4C8E" w:rsidRDefault="002471DD">
          <w:pPr>
            <w:pStyle w:val="11"/>
            <w:tabs>
              <w:tab w:val="right" w:leader="dot" w:pos="9486"/>
            </w:tabs>
            <w:rPr>
              <w:rFonts w:asciiTheme="minorHAnsi" w:eastAsiaTheme="minorEastAsia" w:hAnsiTheme="minorHAnsi" w:cstheme="minorBidi"/>
              <w:noProof/>
              <w:sz w:val="22"/>
              <w:szCs w:val="22"/>
            </w:rPr>
          </w:pPr>
          <w:hyperlink w:anchor="_Toc534806683" w:history="1">
            <w:r w:rsidR="003D4C8E" w:rsidRPr="009D765F">
              <w:rPr>
                <w:rStyle w:val="af7"/>
                <w:noProof/>
              </w:rPr>
              <w:t>Приложение №2</w:t>
            </w:r>
            <w:r w:rsidR="003D4C8E">
              <w:rPr>
                <w:noProof/>
                <w:webHidden/>
              </w:rPr>
              <w:tab/>
            </w:r>
            <w:r w:rsidR="003D4C8E">
              <w:rPr>
                <w:noProof/>
                <w:webHidden/>
              </w:rPr>
              <w:fldChar w:fldCharType="begin"/>
            </w:r>
            <w:r w:rsidR="003D4C8E">
              <w:rPr>
                <w:noProof/>
                <w:webHidden/>
              </w:rPr>
              <w:instrText xml:space="preserve"> PAGEREF _Toc534806683 \h </w:instrText>
            </w:r>
            <w:r w:rsidR="003D4C8E">
              <w:rPr>
                <w:noProof/>
                <w:webHidden/>
              </w:rPr>
            </w:r>
            <w:r w:rsidR="003D4C8E">
              <w:rPr>
                <w:noProof/>
                <w:webHidden/>
              </w:rPr>
              <w:fldChar w:fldCharType="separate"/>
            </w:r>
            <w:r w:rsidR="00E24DEB">
              <w:rPr>
                <w:noProof/>
                <w:webHidden/>
              </w:rPr>
              <w:t>65</w:t>
            </w:r>
            <w:r w:rsidR="003D4C8E">
              <w:rPr>
                <w:noProof/>
                <w:webHidden/>
              </w:rPr>
              <w:fldChar w:fldCharType="end"/>
            </w:r>
          </w:hyperlink>
        </w:p>
        <w:p w:rsidR="006F0959" w:rsidRDefault="006F0959" w:rsidP="003D4C8E">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6637"/>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B95A92">
        <w:t>АО «</w:t>
      </w:r>
      <w:r w:rsidR="003121EE">
        <w:t>Рубцовский теплоэнергетический комплекс</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6638"/>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6639"/>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6640"/>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6641"/>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lastRenderedPageBreak/>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DA3843">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w:t>
      </w:r>
      <w:r w:rsidR="008F5246">
        <w:lastRenderedPageBreak/>
        <w:t>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DA3843">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6642"/>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w:t>
      </w:r>
      <w:r w:rsidRPr="007616C8">
        <w:lastRenderedPageBreak/>
        <w:t>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 xml:space="preserve">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w:t>
      </w:r>
      <w:r w:rsidRPr="007616C8">
        <w:lastRenderedPageBreak/>
        <w:t>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245F05">
        <w:t>;</w:t>
      </w:r>
    </w:p>
    <w:p w:rsidR="00245F05" w:rsidRDefault="00245F05" w:rsidP="00245F05">
      <w:pPr>
        <w:pStyle w:val="af6"/>
        <w:numPr>
          <w:ilvl w:val="4"/>
          <w:numId w:val="19"/>
        </w:numPr>
        <w:tabs>
          <w:tab w:val="left" w:pos="0"/>
        </w:tabs>
        <w:ind w:firstLine="426"/>
      </w:pPr>
      <w:r>
        <w:t>осуществляется покупка товаров, работ, услуг путем заключения трехсторонних соглашений о замене стороны (заказчика, покупателя) в договорах поставки, договорах на выполнение проектных работ, работ по реконструкции объектов коммунальной инфраструктуры г. Рубцовска, указанных в концессионном (ых) соглашении (ях).</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6643"/>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lastRenderedPageBreak/>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6644"/>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w:t>
      </w:r>
      <w:r>
        <w:lastRenderedPageBreak/>
        <w:t>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w:t>
      </w:r>
      <w:r w:rsidRPr="00026F5B">
        <w:lastRenderedPageBreak/>
        <w:t xml:space="preserve">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xml:space="preserve">. В течение одного </w:t>
      </w:r>
      <w:r w:rsidRPr="00026F5B">
        <w:lastRenderedPageBreak/>
        <w:t>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6465"/>
      <w:bookmarkStart w:id="123" w:name="_Toc534806645"/>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bookmarkEnd w:id="123"/>
    </w:p>
    <w:p w:rsidR="004147F4" w:rsidRPr="00B54A5A" w:rsidRDefault="004147F4" w:rsidP="00F62AC2">
      <w:pPr>
        <w:pStyle w:val="2"/>
        <w:keepNext w:val="0"/>
        <w:keepLines w:val="0"/>
        <w:tabs>
          <w:tab w:val="left" w:pos="709"/>
        </w:tabs>
        <w:ind w:firstLine="0"/>
        <w:rPr>
          <w:b w:val="0"/>
        </w:rPr>
      </w:pPr>
      <w:bookmarkStart w:id="124" w:name="_Toc523822100"/>
      <w:bookmarkStart w:id="125" w:name="_Toc534806466"/>
      <w:bookmarkStart w:id="126" w:name="_Toc534806646"/>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1"/>
      <w:bookmarkStart w:id="128" w:name="_Toc534806467"/>
      <w:bookmarkStart w:id="129" w:name="_Toc534806647"/>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7"/>
      <w:bookmarkEnd w:id="128"/>
      <w:bookmarkEnd w:id="129"/>
    </w:p>
    <w:p w:rsidR="004147F4" w:rsidRPr="00B54A5A" w:rsidRDefault="004147F4" w:rsidP="00F62AC2">
      <w:pPr>
        <w:pStyle w:val="2"/>
        <w:keepNext w:val="0"/>
        <w:keepLines w:val="0"/>
        <w:tabs>
          <w:tab w:val="left" w:pos="709"/>
        </w:tabs>
        <w:ind w:firstLine="0"/>
        <w:rPr>
          <w:b w:val="0"/>
        </w:rPr>
      </w:pPr>
      <w:bookmarkStart w:id="130" w:name="_Toc523822102"/>
      <w:bookmarkStart w:id="131" w:name="_Toc534806468"/>
      <w:bookmarkStart w:id="132" w:name="_Toc534806648"/>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30"/>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3"/>
      <w:bookmarkStart w:id="134" w:name="_Toc534806469"/>
      <w:bookmarkStart w:id="135" w:name="_Toc534806649"/>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3"/>
      <w:bookmarkEnd w:id="134"/>
      <w:bookmarkEnd w:id="135"/>
    </w:p>
    <w:p w:rsidR="004147F4" w:rsidRPr="00B54A5A" w:rsidRDefault="004147F4" w:rsidP="00F62AC2">
      <w:pPr>
        <w:pStyle w:val="2"/>
        <w:keepNext w:val="0"/>
        <w:keepLines w:val="0"/>
        <w:tabs>
          <w:tab w:val="left" w:pos="709"/>
        </w:tabs>
        <w:ind w:firstLine="0"/>
        <w:rPr>
          <w:b w:val="0"/>
        </w:rPr>
      </w:pPr>
      <w:bookmarkStart w:id="136" w:name="_Toc523822104"/>
      <w:bookmarkStart w:id="137" w:name="_Toc534806470"/>
      <w:bookmarkStart w:id="138" w:name="_Toc534806650"/>
      <w:r w:rsidRPr="00B54A5A">
        <w:rPr>
          <w:b w:val="0"/>
        </w:rPr>
        <w:lastRenderedPageBreak/>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6"/>
      <w:bookmarkEnd w:id="137"/>
      <w:bookmarkEnd w:id="138"/>
    </w:p>
    <w:p w:rsidR="004147F4" w:rsidRPr="00B54A5A" w:rsidRDefault="004147F4" w:rsidP="00F62AC2">
      <w:pPr>
        <w:pStyle w:val="2"/>
        <w:keepNext w:val="0"/>
        <w:keepLines w:val="0"/>
        <w:tabs>
          <w:tab w:val="left" w:pos="709"/>
        </w:tabs>
        <w:ind w:firstLine="0"/>
        <w:rPr>
          <w:b w:val="0"/>
        </w:rPr>
      </w:pPr>
      <w:bookmarkStart w:id="139" w:name="_Toc523822105"/>
      <w:bookmarkStart w:id="140" w:name="_Toc534806471"/>
      <w:bookmarkStart w:id="141" w:name="_Toc534806651"/>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9"/>
      <w:bookmarkEnd w:id="140"/>
      <w:bookmarkEnd w:id="141"/>
    </w:p>
    <w:p w:rsidR="004147F4" w:rsidRPr="002947B1" w:rsidRDefault="007F0962" w:rsidP="00F62AC2">
      <w:pPr>
        <w:pStyle w:val="2"/>
        <w:keepNext w:val="0"/>
        <w:keepLines w:val="0"/>
        <w:tabs>
          <w:tab w:val="left" w:pos="709"/>
        </w:tabs>
        <w:ind w:firstLine="0"/>
        <w:rPr>
          <w:b w:val="0"/>
        </w:rPr>
      </w:pPr>
      <w:bookmarkStart w:id="142" w:name="_Toc523822106"/>
      <w:bookmarkStart w:id="143" w:name="_Toc534806472"/>
      <w:bookmarkStart w:id="144" w:name="_Toc534806652"/>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w:t>
      </w:r>
      <w:r w:rsidR="004147F4" w:rsidRPr="002947B1">
        <w:rPr>
          <w:b w:val="0"/>
        </w:rPr>
        <w:lastRenderedPageBreak/>
        <w:t>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42"/>
      <w:bookmarkEnd w:id="143"/>
      <w:bookmarkEnd w:id="144"/>
    </w:p>
    <w:p w:rsidR="004147F4" w:rsidRPr="002947B1" w:rsidRDefault="007F0962" w:rsidP="00F62AC2">
      <w:pPr>
        <w:pStyle w:val="2"/>
        <w:keepNext w:val="0"/>
        <w:keepLines w:val="0"/>
        <w:tabs>
          <w:tab w:val="left" w:pos="709"/>
        </w:tabs>
        <w:ind w:firstLine="0"/>
        <w:rPr>
          <w:b w:val="0"/>
        </w:rPr>
      </w:pPr>
      <w:bookmarkStart w:id="145" w:name="_Toc523822107"/>
      <w:bookmarkStart w:id="146" w:name="_Toc534806473"/>
      <w:bookmarkStart w:id="147" w:name="_Toc534806653"/>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45"/>
      <w:bookmarkEnd w:id="146"/>
      <w:bookmarkEnd w:id="147"/>
    </w:p>
    <w:p w:rsidR="004147F4" w:rsidRPr="002947B1" w:rsidRDefault="007F0962" w:rsidP="00F62AC2">
      <w:pPr>
        <w:pStyle w:val="2"/>
        <w:keepNext w:val="0"/>
        <w:keepLines w:val="0"/>
        <w:tabs>
          <w:tab w:val="left" w:pos="709"/>
        </w:tabs>
        <w:ind w:firstLine="0"/>
        <w:rPr>
          <w:b w:val="0"/>
        </w:rPr>
      </w:pPr>
      <w:bookmarkStart w:id="148" w:name="_Toc523822108"/>
      <w:bookmarkStart w:id="149" w:name="_Toc534806474"/>
      <w:bookmarkStart w:id="150" w:name="_Toc534806654"/>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48"/>
      <w:bookmarkEnd w:id="149"/>
      <w:bookmarkEnd w:id="150"/>
    </w:p>
    <w:p w:rsidR="004147F4" w:rsidRPr="002947B1" w:rsidRDefault="007F0962" w:rsidP="00F62AC2">
      <w:pPr>
        <w:pStyle w:val="2"/>
        <w:keepNext w:val="0"/>
        <w:keepLines w:val="0"/>
        <w:tabs>
          <w:tab w:val="left" w:pos="709"/>
        </w:tabs>
        <w:ind w:firstLine="0"/>
        <w:rPr>
          <w:b w:val="0"/>
        </w:rPr>
      </w:pPr>
      <w:bookmarkStart w:id="151" w:name="_Toc523822109"/>
      <w:bookmarkStart w:id="152" w:name="_Toc534806475"/>
      <w:bookmarkStart w:id="153" w:name="_Toc534806655"/>
      <w:r>
        <w:rPr>
          <w:b w:val="0"/>
        </w:rPr>
        <w:t>8.4.11</w:t>
      </w:r>
      <w:r w:rsidR="004147F4" w:rsidRPr="002947B1">
        <w:rPr>
          <w:b w:val="0"/>
        </w:rPr>
        <w:t>. Оператор электронной площадки в следующем порядке направляет заказчику:</w:t>
      </w:r>
      <w:bookmarkEnd w:id="151"/>
      <w:bookmarkEnd w:id="152"/>
      <w:bookmarkEnd w:id="153"/>
    </w:p>
    <w:p w:rsidR="004147F4" w:rsidRPr="002947B1" w:rsidRDefault="004147F4" w:rsidP="00FC3ED9">
      <w:pPr>
        <w:pStyle w:val="2"/>
        <w:keepNext w:val="0"/>
        <w:keepLines w:val="0"/>
        <w:tabs>
          <w:tab w:val="left" w:pos="709"/>
        </w:tabs>
        <w:rPr>
          <w:b w:val="0"/>
        </w:rPr>
      </w:pPr>
      <w:bookmarkStart w:id="154" w:name="_Toc523822110"/>
      <w:bookmarkStart w:id="155" w:name="_Toc534806476"/>
      <w:bookmarkStart w:id="156" w:name="_Toc534806656"/>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54"/>
      <w:bookmarkEnd w:id="155"/>
      <w:bookmarkEnd w:id="156"/>
    </w:p>
    <w:p w:rsidR="004147F4" w:rsidRPr="002947B1" w:rsidRDefault="004147F4" w:rsidP="00FC3ED9">
      <w:pPr>
        <w:pStyle w:val="2"/>
        <w:keepNext w:val="0"/>
        <w:keepLines w:val="0"/>
        <w:tabs>
          <w:tab w:val="left" w:pos="709"/>
        </w:tabs>
        <w:rPr>
          <w:b w:val="0"/>
        </w:rPr>
      </w:pPr>
      <w:bookmarkStart w:id="157" w:name="_Toc523822111"/>
      <w:bookmarkStart w:id="158" w:name="_Toc534806477"/>
      <w:bookmarkStart w:id="159" w:name="_Toc534806657"/>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57"/>
      <w:bookmarkEnd w:id="158"/>
      <w:bookmarkEnd w:id="159"/>
    </w:p>
    <w:p w:rsidR="004147F4" w:rsidRPr="002947B1" w:rsidRDefault="004147F4" w:rsidP="00FC3ED9">
      <w:pPr>
        <w:pStyle w:val="2"/>
        <w:keepNext w:val="0"/>
        <w:keepLines w:val="0"/>
        <w:tabs>
          <w:tab w:val="left" w:pos="709"/>
        </w:tabs>
        <w:rPr>
          <w:b w:val="0"/>
        </w:rPr>
      </w:pPr>
      <w:bookmarkStart w:id="160" w:name="_Toc523822112"/>
      <w:bookmarkStart w:id="161" w:name="_Toc534806478"/>
      <w:bookmarkStart w:id="162" w:name="_Toc534806658"/>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60"/>
      <w:bookmarkEnd w:id="161"/>
      <w:bookmarkEnd w:id="162"/>
    </w:p>
    <w:p w:rsidR="004147F4" w:rsidRPr="002947B1" w:rsidRDefault="004147F4" w:rsidP="00FC3ED9">
      <w:pPr>
        <w:pStyle w:val="2"/>
        <w:keepNext w:val="0"/>
        <w:keepLines w:val="0"/>
        <w:tabs>
          <w:tab w:val="left" w:pos="709"/>
        </w:tabs>
        <w:rPr>
          <w:b w:val="0"/>
        </w:rPr>
      </w:pPr>
      <w:bookmarkStart w:id="163" w:name="_Toc523822113"/>
      <w:bookmarkStart w:id="164" w:name="_Toc534806479"/>
      <w:bookmarkStart w:id="165" w:name="_Toc534806659"/>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63"/>
      <w:bookmarkEnd w:id="164"/>
      <w:bookmarkEnd w:id="165"/>
    </w:p>
    <w:p w:rsidR="004147F4" w:rsidRPr="002947B1" w:rsidRDefault="004147F4" w:rsidP="00FC3ED9">
      <w:pPr>
        <w:pStyle w:val="2"/>
        <w:keepNext w:val="0"/>
        <w:keepLines w:val="0"/>
        <w:tabs>
          <w:tab w:val="left" w:pos="709"/>
        </w:tabs>
        <w:rPr>
          <w:b w:val="0"/>
        </w:rPr>
      </w:pPr>
      <w:bookmarkStart w:id="166" w:name="_Toc523822114"/>
      <w:bookmarkStart w:id="167" w:name="_Toc534806480"/>
      <w:bookmarkStart w:id="168" w:name="_Toc534806660"/>
      <w:r w:rsidRPr="002947B1">
        <w:rPr>
          <w:b w:val="0"/>
        </w:rPr>
        <w:lastRenderedPageBreak/>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66"/>
      <w:bookmarkEnd w:id="167"/>
      <w:bookmarkEnd w:id="168"/>
    </w:p>
    <w:p w:rsidR="004147F4" w:rsidRPr="002947B1" w:rsidRDefault="00B27FF7" w:rsidP="00F62AC2">
      <w:pPr>
        <w:pStyle w:val="2"/>
        <w:keepNext w:val="0"/>
        <w:keepLines w:val="0"/>
        <w:tabs>
          <w:tab w:val="left" w:pos="709"/>
        </w:tabs>
        <w:ind w:firstLine="0"/>
        <w:rPr>
          <w:b w:val="0"/>
        </w:rPr>
      </w:pPr>
      <w:bookmarkStart w:id="169" w:name="_Toc523822115"/>
      <w:bookmarkStart w:id="170" w:name="_Toc534806481"/>
      <w:bookmarkStart w:id="171" w:name="_Toc534806661"/>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69"/>
      <w:bookmarkEnd w:id="170"/>
      <w:bookmarkEnd w:id="171"/>
    </w:p>
    <w:p w:rsidR="004147F4" w:rsidRPr="00B54A5A" w:rsidRDefault="00EC4F0E" w:rsidP="00F62AC2">
      <w:pPr>
        <w:pStyle w:val="2"/>
        <w:keepNext w:val="0"/>
        <w:keepLines w:val="0"/>
        <w:tabs>
          <w:tab w:val="left" w:pos="709"/>
        </w:tabs>
        <w:ind w:firstLine="0"/>
        <w:rPr>
          <w:b w:val="0"/>
        </w:rPr>
      </w:pPr>
      <w:bookmarkStart w:id="172" w:name="_Toc523822116"/>
      <w:bookmarkStart w:id="173" w:name="_Toc534806482"/>
      <w:bookmarkStart w:id="174" w:name="_Toc534806662"/>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72"/>
      <w:bookmarkEnd w:id="173"/>
      <w:bookmarkEnd w:id="174"/>
    </w:p>
    <w:p w:rsidR="004147F4" w:rsidRPr="00B54A5A" w:rsidRDefault="00CC0A05" w:rsidP="00F62AC2">
      <w:pPr>
        <w:pStyle w:val="2"/>
        <w:keepNext w:val="0"/>
        <w:keepLines w:val="0"/>
        <w:tabs>
          <w:tab w:val="left" w:pos="709"/>
        </w:tabs>
        <w:ind w:firstLine="0"/>
        <w:rPr>
          <w:b w:val="0"/>
        </w:rPr>
      </w:pPr>
      <w:bookmarkStart w:id="175" w:name="_Toc523822117"/>
      <w:bookmarkStart w:id="176" w:name="_Toc534806483"/>
      <w:bookmarkStart w:id="177" w:name="_Toc534806663"/>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75"/>
      <w:bookmarkEnd w:id="176"/>
      <w:bookmarkEnd w:id="177"/>
    </w:p>
    <w:p w:rsidR="004147F4" w:rsidRPr="00B54A5A" w:rsidRDefault="00807950" w:rsidP="00F62AC2">
      <w:pPr>
        <w:pStyle w:val="2"/>
        <w:keepNext w:val="0"/>
        <w:keepLines w:val="0"/>
        <w:tabs>
          <w:tab w:val="left" w:pos="709"/>
        </w:tabs>
        <w:ind w:firstLine="0"/>
        <w:rPr>
          <w:b w:val="0"/>
        </w:rPr>
      </w:pPr>
      <w:bookmarkStart w:id="178" w:name="_Toc523822118"/>
      <w:bookmarkStart w:id="179" w:name="_Toc534806484"/>
      <w:bookmarkStart w:id="180" w:name="_Toc534806664"/>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78"/>
      <w:bookmarkEnd w:id="179"/>
      <w:bookmarkEnd w:id="180"/>
    </w:p>
    <w:p w:rsidR="004147F4" w:rsidRPr="00B54A5A" w:rsidRDefault="00FF5986" w:rsidP="00F62AC2">
      <w:pPr>
        <w:pStyle w:val="2"/>
        <w:keepNext w:val="0"/>
        <w:keepLines w:val="0"/>
        <w:tabs>
          <w:tab w:val="left" w:pos="709"/>
        </w:tabs>
        <w:ind w:firstLine="0"/>
        <w:rPr>
          <w:b w:val="0"/>
        </w:rPr>
      </w:pPr>
      <w:bookmarkStart w:id="181" w:name="_Toc523822119"/>
      <w:bookmarkStart w:id="182" w:name="_Toc534806485"/>
      <w:bookmarkStart w:id="183" w:name="_Toc534806665"/>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81"/>
      <w:bookmarkEnd w:id="182"/>
      <w:bookmarkEnd w:id="183"/>
    </w:p>
    <w:p w:rsidR="004147F4" w:rsidRPr="00B54A5A" w:rsidRDefault="008A13EE" w:rsidP="00F62AC2">
      <w:pPr>
        <w:pStyle w:val="2"/>
        <w:keepNext w:val="0"/>
        <w:keepLines w:val="0"/>
        <w:tabs>
          <w:tab w:val="left" w:pos="709"/>
        </w:tabs>
        <w:ind w:firstLine="0"/>
        <w:rPr>
          <w:b w:val="0"/>
        </w:rPr>
      </w:pPr>
      <w:bookmarkStart w:id="184" w:name="_Toc523822120"/>
      <w:bookmarkStart w:id="185" w:name="_Toc534806486"/>
      <w:bookmarkStart w:id="186" w:name="_Toc534806666"/>
      <w:r>
        <w:rPr>
          <w:b w:val="0"/>
        </w:rPr>
        <w:t>8.4.17</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w:t>
      </w:r>
      <w:r w:rsidR="004147F4" w:rsidRPr="00B54A5A">
        <w:rPr>
          <w:b w:val="0"/>
        </w:rPr>
        <w:lastRenderedPageBreak/>
        <w:t>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84"/>
      <w:bookmarkEnd w:id="185"/>
      <w:bookmarkEnd w:id="186"/>
    </w:p>
    <w:p w:rsidR="004147F4" w:rsidRPr="00B54A5A" w:rsidRDefault="008A13EE" w:rsidP="00F62AC2">
      <w:pPr>
        <w:pStyle w:val="2"/>
        <w:keepNext w:val="0"/>
        <w:keepLines w:val="0"/>
        <w:tabs>
          <w:tab w:val="left" w:pos="709"/>
        </w:tabs>
        <w:ind w:firstLine="0"/>
        <w:rPr>
          <w:b w:val="0"/>
        </w:rPr>
      </w:pPr>
      <w:bookmarkStart w:id="187" w:name="_Toc523822121"/>
      <w:bookmarkStart w:id="188" w:name="_Toc534806487"/>
      <w:bookmarkStart w:id="189" w:name="_Toc534806667"/>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87"/>
      <w:bookmarkEnd w:id="188"/>
      <w:bookmarkEnd w:id="189"/>
    </w:p>
    <w:p w:rsidR="004147F4" w:rsidRPr="00B54A5A" w:rsidRDefault="008A13EE" w:rsidP="00B5678C">
      <w:pPr>
        <w:pStyle w:val="2"/>
        <w:keepNext w:val="0"/>
        <w:keepLines w:val="0"/>
        <w:tabs>
          <w:tab w:val="left" w:pos="709"/>
        </w:tabs>
        <w:ind w:firstLine="0"/>
        <w:rPr>
          <w:b w:val="0"/>
        </w:rPr>
      </w:pPr>
      <w:bookmarkStart w:id="190" w:name="_Toc523822122"/>
      <w:bookmarkStart w:id="191" w:name="_Toc534806488"/>
      <w:bookmarkStart w:id="192" w:name="_Toc534806668"/>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90"/>
      <w:r w:rsidR="002A64C5">
        <w:rPr>
          <w:b w:val="0"/>
        </w:rPr>
        <w:t>.</w:t>
      </w:r>
      <w:bookmarkEnd w:id="191"/>
      <w:bookmarkEnd w:id="192"/>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93" w:name="_haapch" w:colFirst="0" w:colLast="0"/>
      <w:bookmarkEnd w:id="193"/>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94" w:name="_319y80a" w:colFirst="0" w:colLast="0"/>
      <w:bookmarkEnd w:id="194"/>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95" w:name="_1gf8i83" w:colFirst="0" w:colLast="0"/>
      <w:bookmarkEnd w:id="195"/>
      <w:r>
        <w:t>.</w:t>
      </w:r>
    </w:p>
    <w:p w:rsidR="006B5ECF" w:rsidRDefault="0030493A" w:rsidP="00FC3ED9">
      <w:pPr>
        <w:pStyle w:val="af6"/>
        <w:numPr>
          <w:ilvl w:val="3"/>
          <w:numId w:val="19"/>
        </w:numPr>
        <w:tabs>
          <w:tab w:val="left" w:pos="0"/>
        </w:tabs>
        <w:ind w:left="0" w:firstLine="0"/>
      </w:pPr>
      <w:r>
        <w:lastRenderedPageBreak/>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96" w:name="_40ew0vw" w:colFirst="0" w:colLast="0"/>
      <w:bookmarkStart w:id="197" w:name="_2fk6b3p" w:colFirst="0" w:colLast="0"/>
      <w:bookmarkEnd w:id="196"/>
      <w:bookmarkEnd w:id="197"/>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98" w:name="_upglbi" w:colFirst="0" w:colLast="0"/>
      <w:bookmarkStart w:id="199" w:name="_3ep43zb" w:colFirst="0" w:colLast="0"/>
      <w:bookmarkStart w:id="200" w:name="_1tuee74" w:colFirst="0" w:colLast="0"/>
      <w:bookmarkStart w:id="201" w:name="_4du1wux" w:colFirst="0" w:colLast="0"/>
      <w:bookmarkStart w:id="202" w:name="_2szc72q" w:colFirst="0" w:colLast="0"/>
      <w:bookmarkStart w:id="203" w:name="_184mhaj" w:colFirst="0" w:colLast="0"/>
      <w:bookmarkStart w:id="204" w:name="_3s49zyc" w:colFirst="0" w:colLast="0"/>
      <w:bookmarkEnd w:id="198"/>
      <w:bookmarkEnd w:id="199"/>
      <w:bookmarkEnd w:id="200"/>
      <w:bookmarkEnd w:id="201"/>
      <w:bookmarkEnd w:id="202"/>
      <w:bookmarkEnd w:id="203"/>
      <w:bookmarkEnd w:id="204"/>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205" w:name="_279ka65" w:colFirst="0" w:colLast="0"/>
      <w:bookmarkEnd w:id="205"/>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206" w:name="_meukdy" w:colFirst="0" w:colLast="0"/>
      <w:bookmarkEnd w:id="206"/>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207" w:name="_36ei31r" w:colFirst="0" w:colLast="0"/>
      <w:bookmarkEnd w:id="207"/>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208" w:name="_1ljsd9k" w:colFirst="0" w:colLast="0"/>
      <w:bookmarkEnd w:id="208"/>
      <w:r>
        <w:lastRenderedPageBreak/>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209" w:name="_45jfvxd" w:colFirst="0" w:colLast="0"/>
      <w:bookmarkEnd w:id="209"/>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210" w:name="_2koq656" w:colFirst="0" w:colLast="0"/>
      <w:bookmarkEnd w:id="210"/>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w:t>
      </w:r>
      <w:r>
        <w:lastRenderedPageBreak/>
        <w:t xml:space="preserve">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211" w:name="_zu0gcz" w:colFirst="0" w:colLast="0"/>
      <w:bookmarkEnd w:id="211"/>
      <w:r w:rsidRPr="00026F5B">
        <w:rPr>
          <w:b/>
        </w:rPr>
        <w:t xml:space="preserve">Аукцион </w:t>
      </w:r>
    </w:p>
    <w:p w:rsidR="006B5ECF" w:rsidRDefault="00B54A5A" w:rsidP="00FC3ED9">
      <w:bookmarkStart w:id="212" w:name="_31chjvsxsbp3" w:colFirst="0" w:colLast="0"/>
      <w:bookmarkEnd w:id="212"/>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закупке, и которое предложило наиболее низкую цену договора путем снижения начальной (максимальной) цены договора, указан</w:t>
      </w:r>
      <w:r>
        <w:lastRenderedPageBreak/>
        <w:t xml:space="preserve">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213" w:name="_xtqb9ldepp7i" w:colFirst="0" w:colLast="0"/>
      <w:bookmarkEnd w:id="213"/>
      <w:r>
        <w:t>Открытый аукцион</w:t>
      </w:r>
    </w:p>
    <w:p w:rsidR="006B5ECF" w:rsidRDefault="00B54A5A" w:rsidP="00FC3ED9">
      <w:pPr>
        <w:pStyle w:val="af6"/>
        <w:numPr>
          <w:ilvl w:val="3"/>
          <w:numId w:val="19"/>
        </w:numPr>
        <w:tabs>
          <w:tab w:val="left" w:pos="0"/>
        </w:tabs>
        <w:ind w:left="0" w:firstLine="0"/>
      </w:pPr>
      <w:bookmarkStart w:id="214" w:name="_1yyy98l" w:colFirst="0" w:colLast="0"/>
      <w:bookmarkEnd w:id="214"/>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215" w:name="_4iylrwe" w:colFirst="0" w:colLast="0"/>
      <w:bookmarkEnd w:id="215"/>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216" w:name="_2y3w247" w:colFirst="0" w:colLast="0"/>
      <w:bookmarkEnd w:id="216"/>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217" w:name="_1d96cc0" w:colFirst="0" w:colLast="0"/>
      <w:bookmarkEnd w:id="217"/>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218" w:name="_3x8tuzt" w:colFirst="0" w:colLast="0"/>
      <w:bookmarkEnd w:id="218"/>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219" w:name="_2ce457m" w:colFirst="0" w:colLast="0"/>
      <w:bookmarkStart w:id="220" w:name="_rjefff" w:colFirst="0" w:colLast="0"/>
      <w:bookmarkStart w:id="221" w:name="_3bj1y38" w:colFirst="0" w:colLast="0"/>
      <w:bookmarkStart w:id="222" w:name="_1qoc8b1" w:colFirst="0" w:colLast="0"/>
      <w:bookmarkStart w:id="223" w:name="_4anzqyu" w:colFirst="0" w:colLast="0"/>
      <w:bookmarkEnd w:id="219"/>
      <w:bookmarkEnd w:id="220"/>
      <w:bookmarkEnd w:id="221"/>
      <w:bookmarkEnd w:id="222"/>
      <w:bookmarkEnd w:id="223"/>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24" w:name="_2pta16n" w:colFirst="0" w:colLast="0"/>
      <w:bookmarkEnd w:id="224"/>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25" w:name="_14ykbeg" w:colFirst="0" w:colLast="0"/>
      <w:bookmarkEnd w:id="225"/>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 xml:space="preserve">Организатор аукциона признает аукцион несостоявшимся: если в аукционе </w:t>
      </w:r>
      <w:r w:rsidRPr="00363BF0">
        <w:lastRenderedPageBreak/>
        <w:t>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26" w:name="_3oy7u29" w:colFirst="0" w:colLast="0"/>
      <w:bookmarkEnd w:id="226"/>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27" w:name="_243i4a2" w:colFirst="0" w:colLast="0"/>
      <w:bookmarkEnd w:id="227"/>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28" w:name="_j8sehv" w:colFirst="0" w:colLast="0"/>
      <w:bookmarkEnd w:id="228"/>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29" w:name="_338fx5o" w:colFirst="0" w:colLast="0"/>
      <w:bookmarkEnd w:id="229"/>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30" w:name="_1idq7dh" w:colFirst="0" w:colLast="0"/>
      <w:bookmarkEnd w:id="230"/>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31" w:name="_42ddq1a" w:colFirst="0" w:colLast="0"/>
      <w:bookmarkEnd w:id="231"/>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.4.2 Аукцион в электронной форме, участниками которого могут быть только субъ</w:t>
      </w:r>
      <w:r>
        <w:lastRenderedPageBreak/>
        <w:t xml:space="preserve">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lastRenderedPageBreak/>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по</w:t>
      </w:r>
      <w:r w:rsidR="006378B1" w:rsidRPr="000F0659">
        <w:lastRenderedPageBreak/>
        <w:t xml:space="preserve">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lastRenderedPageBreak/>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w:t>
      </w:r>
      <w:r>
        <w:lastRenderedPageBreak/>
        <w:t>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w:t>
      </w:r>
      <w:r w:rsidRPr="004147F4">
        <w:rPr>
          <w:b/>
        </w:rPr>
        <w:lastRenderedPageBreak/>
        <w:t>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w:t>
      </w:r>
      <w:r>
        <w:lastRenderedPageBreak/>
        <w:t>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w:t>
      </w:r>
      <w:r>
        <w:lastRenderedPageBreak/>
        <w:t>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32" w:name="_Toc534806669"/>
      <w:r w:rsidRPr="00D76CB7">
        <w:t>Порядок исполнения неко</w:t>
      </w:r>
      <w:r>
        <w:t>н</w:t>
      </w:r>
      <w:r w:rsidRPr="00D76CB7">
        <w:t>курентных процедур закупок</w:t>
      </w:r>
      <w:bookmarkEnd w:id="232"/>
      <w:r w:rsidRPr="00D76CB7">
        <w:t xml:space="preserve"> </w:t>
      </w:r>
    </w:p>
    <w:p w:rsidR="006B5ECF" w:rsidRPr="00D76CB7" w:rsidRDefault="00B54A5A" w:rsidP="00FC3ED9">
      <w:pPr>
        <w:pStyle w:val="af6"/>
        <w:numPr>
          <w:ilvl w:val="1"/>
          <w:numId w:val="19"/>
        </w:numPr>
        <w:tabs>
          <w:tab w:val="left" w:pos="0"/>
        </w:tabs>
        <w:ind w:left="0" w:firstLine="0"/>
        <w:rPr>
          <w:b/>
        </w:rPr>
      </w:pPr>
      <w:bookmarkStart w:id="233" w:name="_2hio093" w:colFirst="0" w:colLast="0"/>
      <w:bookmarkStart w:id="234" w:name="_wnyagw" w:colFirst="0" w:colLast="0"/>
      <w:bookmarkStart w:id="235" w:name="_3gnlt4p" w:colFirst="0" w:colLast="0"/>
      <w:bookmarkStart w:id="236" w:name="_1vsw3ci" w:colFirst="0" w:colLast="0"/>
      <w:bookmarkStart w:id="237" w:name="_4fsjm0b" w:colFirst="0" w:colLast="0"/>
      <w:bookmarkStart w:id="238" w:name="_2uxtw84" w:colFirst="0" w:colLast="0"/>
      <w:bookmarkStart w:id="239" w:name="_1a346fx" w:colFirst="0" w:colLast="0"/>
      <w:bookmarkStart w:id="240" w:name="_3u2rp3q" w:colFirst="0" w:colLast="0"/>
      <w:bookmarkStart w:id="241" w:name="_2981zbj" w:colFirst="0" w:colLast="0"/>
      <w:bookmarkStart w:id="242" w:name="_odc9jc" w:colFirst="0" w:colLast="0"/>
      <w:bookmarkStart w:id="243" w:name="_38czs75" w:colFirst="0" w:colLast="0"/>
      <w:bookmarkStart w:id="244" w:name="_1nia2ey" w:colFirst="0" w:colLast="0"/>
      <w:bookmarkStart w:id="245" w:name="_47hxl2r" w:colFirst="0" w:colLast="0"/>
      <w:bookmarkStart w:id="246" w:name="_2mn7vak" w:colFirst="0" w:colLast="0"/>
      <w:bookmarkStart w:id="247" w:name="_11si5id" w:colFirst="0" w:colLast="0"/>
      <w:bookmarkStart w:id="248" w:name="_3ls5o66" w:colFirst="0" w:colLast="0"/>
      <w:bookmarkStart w:id="249" w:name="_20xfydz" w:colFirst="0" w:colLast="0"/>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50" w:name="_4kx3h1s" w:colFirst="0" w:colLast="0"/>
      <w:bookmarkEnd w:id="250"/>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51" w:name="_302dr9l" w:colFirst="0" w:colLast="0"/>
      <w:bookmarkEnd w:id="251"/>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52" w:name="_1f7o1he" w:colFirst="0" w:colLast="0"/>
      <w:bookmarkEnd w:id="252"/>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53" w:name="_3z7bk57" w:colFirst="0" w:colLast="0"/>
      <w:bookmarkEnd w:id="253"/>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54" w:name="_2eclud0" w:colFirst="0" w:colLast="0"/>
      <w:bookmarkEnd w:id="254"/>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55" w:name="_thw4kt" w:colFirst="0" w:colLast="0"/>
      <w:bookmarkEnd w:id="255"/>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56" w:name="_3dhjn8m" w:colFirst="0" w:colLast="0"/>
      <w:bookmarkEnd w:id="256"/>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57" w:name="_1smtxgf" w:colFirst="0" w:colLast="0"/>
      <w:bookmarkEnd w:id="257"/>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58" w:name="_4cmhg48" w:colFirst="0" w:colLast="0"/>
      <w:bookmarkEnd w:id="258"/>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59" w:name="_2rrrqc1" w:colFirst="0" w:colLast="0"/>
      <w:bookmarkStart w:id="260" w:name="_16x20ju" w:colFirst="0" w:colLast="0"/>
      <w:bookmarkStart w:id="261" w:name="_3qwpj7n" w:colFirst="0" w:colLast="0"/>
      <w:bookmarkStart w:id="262" w:name="_261ztfg" w:colFirst="0" w:colLast="0"/>
      <w:bookmarkStart w:id="263" w:name="_l7a3n9" w:colFirst="0" w:colLast="0"/>
      <w:bookmarkStart w:id="264" w:name="_356xmb2" w:colFirst="0" w:colLast="0"/>
      <w:bookmarkStart w:id="265" w:name="_1kc7wiv" w:colFirst="0" w:colLast="0"/>
      <w:bookmarkStart w:id="266" w:name="_44bvf6o" w:colFirst="0" w:colLast="0"/>
      <w:bookmarkStart w:id="267" w:name="_2jh5peh" w:colFirst="0" w:colLast="0"/>
      <w:bookmarkEnd w:id="259"/>
      <w:bookmarkEnd w:id="260"/>
      <w:bookmarkEnd w:id="261"/>
      <w:bookmarkEnd w:id="262"/>
      <w:bookmarkEnd w:id="263"/>
      <w:bookmarkEnd w:id="264"/>
      <w:bookmarkEnd w:id="265"/>
      <w:bookmarkEnd w:id="266"/>
      <w:bookmarkEnd w:id="267"/>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68" w:name="_ymfzma" w:colFirst="0" w:colLast="0"/>
      <w:bookmarkEnd w:id="268"/>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69" w:name="_3im3ia3" w:colFirst="0" w:colLast="0"/>
      <w:bookmarkStart w:id="270" w:name="_1xrdshw" w:colFirst="0" w:colLast="0"/>
      <w:bookmarkStart w:id="271" w:name="_3w19e94" w:colFirst="0" w:colLast="0"/>
      <w:bookmarkEnd w:id="269"/>
      <w:bookmarkEnd w:id="270"/>
      <w:bookmarkEnd w:id="271"/>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 xml:space="preserve">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w:t>
      </w:r>
      <w:r>
        <w:lastRenderedPageBreak/>
        <w:t>по цене позиций (при условии соответствия полученных коммерческих предложений требованиям запроса).</w:t>
      </w:r>
    </w:p>
    <w:p w:rsidR="001E2203" w:rsidRPr="003D4C8E" w:rsidRDefault="001E2203" w:rsidP="003D4C8E">
      <w:pPr>
        <w:pStyle w:val="1"/>
        <w:numPr>
          <w:ilvl w:val="0"/>
          <w:numId w:val="19"/>
        </w:numPr>
        <w:tabs>
          <w:tab w:val="clear" w:pos="425"/>
          <w:tab w:val="left" w:pos="0"/>
        </w:tabs>
        <w:ind w:left="0" w:firstLine="0"/>
      </w:pPr>
      <w:bookmarkStart w:id="272" w:name="_Toc534806670"/>
      <w:r w:rsidRPr="00D76CB7">
        <w:t>Переторжка</w:t>
      </w:r>
      <w:bookmarkEnd w:id="272"/>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Организатор закупки имеет право организовать проведение предварительного сове</w:t>
      </w:r>
      <w:r>
        <w:lastRenderedPageBreak/>
        <w:t xml:space="preserve">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w:t>
      </w:r>
      <w:r>
        <w:lastRenderedPageBreak/>
        <w:t>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3D4C8E" w:rsidRDefault="004147A2" w:rsidP="003D4C8E">
      <w:pPr>
        <w:pStyle w:val="1"/>
        <w:numPr>
          <w:ilvl w:val="0"/>
          <w:numId w:val="19"/>
        </w:numPr>
        <w:tabs>
          <w:tab w:val="clear" w:pos="425"/>
          <w:tab w:val="left" w:pos="0"/>
        </w:tabs>
        <w:ind w:left="0" w:firstLine="0"/>
      </w:pPr>
      <w:bookmarkStart w:id="273" w:name="_Toc534806671"/>
      <w:r w:rsidRPr="00D76CB7">
        <w:t>Конкурентные переговоры</w:t>
      </w:r>
      <w:bookmarkEnd w:id="273"/>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lastRenderedPageBreak/>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3D4C8E" w:rsidRDefault="00B2596D" w:rsidP="003D4C8E">
      <w:pPr>
        <w:pStyle w:val="1"/>
        <w:numPr>
          <w:ilvl w:val="0"/>
          <w:numId w:val="19"/>
        </w:numPr>
        <w:tabs>
          <w:tab w:val="clear" w:pos="425"/>
          <w:tab w:val="left" w:pos="0"/>
        </w:tabs>
        <w:ind w:left="0" w:firstLine="0"/>
      </w:pPr>
      <w:bookmarkStart w:id="274" w:name="_Toc534806672"/>
      <w:r w:rsidRPr="00D76CB7">
        <w:t>Совместные закупки</w:t>
      </w:r>
      <w:bookmarkEnd w:id="274"/>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3D4C8E" w:rsidRDefault="006F4F49" w:rsidP="003D4C8E">
      <w:pPr>
        <w:pStyle w:val="1"/>
        <w:numPr>
          <w:ilvl w:val="0"/>
          <w:numId w:val="19"/>
        </w:numPr>
        <w:tabs>
          <w:tab w:val="clear" w:pos="425"/>
          <w:tab w:val="left" w:pos="0"/>
        </w:tabs>
        <w:ind w:left="0" w:firstLine="0"/>
      </w:pPr>
      <w:bookmarkStart w:id="275" w:name="_Toc534806673"/>
      <w:r>
        <w:lastRenderedPageBreak/>
        <w:t>Двухэтапные процедуры закупки</w:t>
      </w:r>
      <w:bookmarkEnd w:id="275"/>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76" w:name="_Toc534806674"/>
      <w:r w:rsidRPr="00D76CB7">
        <w:t>Методика оценки предложений поставщиков</w:t>
      </w:r>
      <w:bookmarkEnd w:id="276"/>
      <w:r w:rsidRPr="00D76CB7">
        <w:t xml:space="preserve"> </w:t>
      </w:r>
    </w:p>
    <w:p w:rsidR="006B5ECF" w:rsidRPr="00D76CB7" w:rsidRDefault="00B54A5A" w:rsidP="00FC3ED9">
      <w:pPr>
        <w:pStyle w:val="af6"/>
        <w:numPr>
          <w:ilvl w:val="1"/>
          <w:numId w:val="19"/>
        </w:numPr>
        <w:tabs>
          <w:tab w:val="left" w:pos="0"/>
        </w:tabs>
        <w:ind w:left="0" w:firstLine="0"/>
      </w:pPr>
      <w:bookmarkStart w:id="277" w:name="_qbtyoq" w:colFirst="0" w:colLast="0"/>
      <w:bookmarkEnd w:id="277"/>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78" w:name="_3abhhcj" w:colFirst="0" w:colLast="0"/>
      <w:bookmarkEnd w:id="278"/>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79" w:name="_1pgrrkc" w:colFirst="0" w:colLast="0"/>
      <w:bookmarkEnd w:id="279"/>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80" w:name="_49gfa85" w:colFirst="0" w:colLast="0"/>
      <w:bookmarkEnd w:id="280"/>
      <w:r>
        <w:lastRenderedPageBreak/>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3D4C8E" w:rsidRDefault="000E75C5" w:rsidP="003D4C8E">
      <w:pPr>
        <w:pStyle w:val="1"/>
        <w:numPr>
          <w:ilvl w:val="0"/>
          <w:numId w:val="19"/>
        </w:numPr>
        <w:tabs>
          <w:tab w:val="clear" w:pos="425"/>
          <w:tab w:val="left" w:pos="0"/>
        </w:tabs>
        <w:ind w:left="0" w:firstLine="0"/>
      </w:pPr>
      <w:bookmarkStart w:id="281" w:name="_Toc534806675"/>
      <w:r w:rsidRPr="003D4C8E">
        <w:t>Порядок предоставления приоритета товаров российского происхождения, работ, услуг, выполняемых, оказываемых российскими лицами</w:t>
      </w:r>
      <w:bookmarkEnd w:id="281"/>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lastRenderedPageBreak/>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82" w:name="Par3"/>
      <w:bookmarkEnd w:id="282"/>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 xml:space="preserve">з) положение о заключении договора с участником закупки, который предложил такие же, </w:t>
      </w:r>
      <w:r w:rsidRPr="00F12294">
        <w:lastRenderedPageBreak/>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83" w:name="_Toc534806676"/>
      <w:r w:rsidRPr="00D76CB7">
        <w:t>Порядок заключения и исполнения договоров</w:t>
      </w:r>
      <w:bookmarkEnd w:id="283"/>
      <w:r w:rsidRPr="00D76CB7">
        <w:t xml:space="preserve"> </w:t>
      </w:r>
    </w:p>
    <w:p w:rsidR="006B5ECF" w:rsidRDefault="00B54A5A" w:rsidP="00FC3ED9">
      <w:pPr>
        <w:pStyle w:val="af6"/>
        <w:numPr>
          <w:ilvl w:val="1"/>
          <w:numId w:val="19"/>
        </w:numPr>
        <w:tabs>
          <w:tab w:val="left" w:pos="0"/>
        </w:tabs>
        <w:ind w:left="0" w:firstLine="0"/>
      </w:pPr>
      <w:bookmarkStart w:id="284" w:name="_13qzunr" w:colFirst="0" w:colLast="0"/>
      <w:bookmarkEnd w:id="28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w:t>
      </w:r>
      <w:r>
        <w:lastRenderedPageBreak/>
        <w:t>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85" w:name="_3nqndbk" w:colFirst="0" w:colLast="0"/>
      <w:bookmarkEnd w:id="28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86" w:name="_22vxnjd" w:colFirst="0" w:colLast="0"/>
      <w:bookmarkEnd w:id="286"/>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87" w:name="_i17xr6" w:colFirst="0" w:colLast="0"/>
      <w:bookmarkEnd w:id="28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88" w:name="_320vgez" w:colFirst="0" w:colLast="0"/>
      <w:bookmarkEnd w:id="288"/>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89" w:name="_1h65qms" w:colFirst="0" w:colLast="0"/>
      <w:bookmarkEnd w:id="28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90" w:name="_415t9al" w:colFirst="0" w:colLast="0"/>
      <w:bookmarkEnd w:id="29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91" w:name="_2gb3jie" w:colFirst="0" w:colLast="0"/>
      <w:bookmarkEnd w:id="291"/>
      <w:r>
        <w:t>В случае уклонения Победителя от заключения договора, Организатор закупки / Общество вправе:</w:t>
      </w:r>
    </w:p>
    <w:p w:rsidR="006B5ECF" w:rsidRDefault="00B54A5A" w:rsidP="00FC3ED9">
      <w:bookmarkStart w:id="292" w:name="_vgdtq7" w:colFirst="0" w:colLast="0"/>
      <w:bookmarkEnd w:id="29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93" w:name="_3fg1ce0" w:colFirst="0" w:colLast="0"/>
      <w:bookmarkEnd w:id="29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94" w:name="_1ulbmlt" w:colFirst="0" w:colLast="0"/>
      <w:bookmarkEnd w:id="29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95" w:name="_4ekz59m" w:colFirst="0" w:colLast="0"/>
      <w:bookmarkEnd w:id="29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w:t>
      </w:r>
      <w:r>
        <w:lastRenderedPageBreak/>
        <w:t>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96" w:name="_2tq9fhf" w:colFirst="0" w:colLast="0"/>
      <w:bookmarkEnd w:id="296"/>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97" w:name="_Toc534806677"/>
      <w:r>
        <w:t>Реестры недобросовестных поставщиков</w:t>
      </w:r>
      <w:bookmarkEnd w:id="29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98" w:name="_3sv78d1" w:colFirst="0" w:colLast="0"/>
      <w:bookmarkEnd w:id="29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99" w:name="_Toc534806678"/>
      <w:r>
        <w:t>Нормативные ссылки</w:t>
      </w:r>
      <w:bookmarkEnd w:id="29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300" w:name="_Toc534806679"/>
      <w:r>
        <w:t>Определения, обозначения, сокращения</w:t>
      </w:r>
      <w:bookmarkEnd w:id="30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w:t>
      </w:r>
      <w:r>
        <w:lastRenderedPageBreak/>
        <w:t>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4B4ADD">
        <w:t>Рубцовский теплоэнергетический комплекс</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w:t>
      </w:r>
      <w:r>
        <w:lastRenderedPageBreak/>
        <w:t>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301" w:name="_Toc523822129"/>
      <w:bookmarkStart w:id="302" w:name="_Toc534806496"/>
      <w:bookmarkStart w:id="303" w:name="_Toc534806680"/>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w:t>
      </w:r>
      <w:r w:rsidR="0013083C" w:rsidRPr="0013083C">
        <w:rPr>
          <w:b w:val="0"/>
          <w:sz w:val="24"/>
          <w:szCs w:val="24"/>
        </w:rPr>
        <w:lastRenderedPageBreak/>
        <w:t>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301"/>
      <w:bookmarkEnd w:id="302"/>
      <w:bookmarkEnd w:id="303"/>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304" w:name="_Toc534806681"/>
      <w:r>
        <w:lastRenderedPageBreak/>
        <w:t>Регистрация изменений</w:t>
      </w:r>
      <w:bookmarkEnd w:id="304"/>
    </w:p>
    <w:p w:rsidR="00934C9B" w:rsidRDefault="00934C9B" w:rsidP="00934C9B">
      <w:pPr>
        <w:spacing w:line="240" w:lineRule="auto"/>
        <w:jc w:val="center"/>
        <w:rPr>
          <w:sz w:val="22"/>
          <w:szCs w:val="22"/>
        </w:rPr>
      </w:pPr>
      <w:bookmarkStart w:id="305" w:name="_Toc534806682"/>
      <w:r>
        <w:rPr>
          <w:sz w:val="22"/>
          <w:szCs w:val="22"/>
        </w:rPr>
        <w:t>Изменения в действующей (введенной) версии документа</w:t>
      </w:r>
    </w:p>
    <w:p w:rsidR="00934C9B" w:rsidRDefault="00934C9B" w:rsidP="00934C9B">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934C9B"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934C9B" w:rsidRDefault="00934C9B"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934C9B" w:rsidRDefault="00934C9B"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934C9B" w:rsidRDefault="00934C9B"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934C9B" w:rsidRDefault="00934C9B"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934C9B"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934C9B" w:rsidRDefault="00934C9B"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934C9B" w:rsidRDefault="00934C9B"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934C9B" w:rsidRDefault="00934C9B"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934C9B" w:rsidRDefault="00934C9B"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934C9B" w:rsidRDefault="00934C9B"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934C9B" w:rsidRPr="00A55AF1" w:rsidTr="008228FC">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934C9B" w:rsidRPr="00A55AF1" w:rsidRDefault="00934C9B" w:rsidP="008228FC">
            <w:pPr>
              <w:pBdr>
                <w:top w:val="nil"/>
                <w:left w:val="nil"/>
                <w:bottom w:val="nil"/>
                <w:right w:val="nil"/>
                <w:between w:val="nil"/>
              </w:pBdr>
              <w:spacing w:line="240" w:lineRule="auto"/>
              <w:jc w:val="left"/>
              <w:rPr>
                <w:color w:val="000000"/>
                <w:sz w:val="22"/>
                <w:szCs w:val="22"/>
              </w:rPr>
            </w:pP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934C9B" w:rsidRDefault="00934C9B" w:rsidP="008228FC">
            <w:pPr>
              <w:ind w:left="425" w:firstLine="0"/>
              <w:rPr>
                <w:sz w:val="22"/>
                <w:szCs w:val="22"/>
              </w:rPr>
            </w:pPr>
            <w:r>
              <w:rPr>
                <w:sz w:val="22"/>
                <w:szCs w:val="22"/>
              </w:rPr>
              <w:t xml:space="preserve">Редакция п. 1.3 дополнена </w:t>
            </w:r>
          </w:p>
          <w:p w:rsidR="00934C9B" w:rsidRPr="00A55AF1" w:rsidRDefault="00934C9B"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34C9B" w:rsidRPr="00A55AF1" w:rsidRDefault="00934C9B"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934C9B" w:rsidRPr="00A55AF1" w:rsidTr="008228FC">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934C9B" w:rsidRPr="00A55AF1" w:rsidTr="008228FC">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934C9B" w:rsidRPr="00A55AF1" w:rsidRDefault="00934C9B"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r>
      <w:tr w:rsidR="00934C9B" w:rsidRPr="00A55AF1" w:rsidTr="008228FC">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r>
      <w:tr w:rsidR="00934C9B"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934C9B" w:rsidRPr="00A55AF1" w:rsidRDefault="00934C9B"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r>
      <w:tr w:rsidR="00934C9B"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r>
      <w:tr w:rsidR="00934C9B"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rPr>
                <w:sz w:val="22"/>
                <w:szCs w:val="22"/>
              </w:rPr>
            </w:pPr>
            <w:r w:rsidRPr="00A55AF1">
              <w:rPr>
                <w:sz w:val="22"/>
                <w:szCs w:val="22"/>
              </w:rPr>
              <w:t>В ЕИС также подлежит размещению следующая информация:</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934C9B" w:rsidRPr="00A55AF1" w:rsidRDefault="00934C9B" w:rsidP="008228FC">
            <w:pPr>
              <w:numPr>
                <w:ilvl w:val="7"/>
                <w:numId w:val="13"/>
              </w:numPr>
              <w:pBdr>
                <w:top w:val="nil"/>
                <w:left w:val="nil"/>
                <w:bottom w:val="nil"/>
                <w:right w:val="nil"/>
                <w:between w:val="nil"/>
              </w:pBdr>
              <w:spacing w:line="240" w:lineRule="auto"/>
              <w:ind w:left="0"/>
              <w:jc w:val="left"/>
              <w:rPr>
                <w:sz w:val="22"/>
                <w:szCs w:val="22"/>
              </w:rPr>
            </w:pPr>
          </w:p>
        </w:tc>
      </w:tr>
      <w:tr w:rsidR="00934C9B"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934C9B" w:rsidRPr="00A55AF1" w:rsidRDefault="00934C9B" w:rsidP="008228FC">
            <w:pPr>
              <w:numPr>
                <w:ilvl w:val="7"/>
                <w:numId w:val="13"/>
              </w:numPr>
              <w:pBdr>
                <w:top w:val="nil"/>
                <w:left w:val="nil"/>
                <w:bottom w:val="nil"/>
                <w:right w:val="nil"/>
                <w:between w:val="nil"/>
              </w:pBdr>
              <w:spacing w:line="240" w:lineRule="auto"/>
              <w:jc w:val="left"/>
              <w:rPr>
                <w:sz w:val="22"/>
                <w:szCs w:val="22"/>
              </w:rPr>
            </w:pPr>
          </w:p>
        </w:tc>
      </w:tr>
      <w:tr w:rsidR="00934C9B"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934C9B" w:rsidRPr="00A55AF1" w:rsidRDefault="00934C9B"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w:t>
            </w:r>
            <w:r w:rsidRPr="00A55AF1">
              <w:rPr>
                <w:color w:val="000000"/>
                <w:sz w:val="22"/>
                <w:szCs w:val="22"/>
              </w:rPr>
              <w:lastRenderedPageBreak/>
              <w:t>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934C9B" w:rsidRPr="00A55AF1" w:rsidRDefault="00934C9B"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34C9B" w:rsidRPr="00A55AF1" w:rsidRDefault="00934C9B"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договора доверительно</w:t>
            </w:r>
            <w:r w:rsidRPr="00A55AF1">
              <w:rPr>
                <w:color w:val="000000"/>
                <w:sz w:val="22"/>
                <w:szCs w:val="22"/>
              </w:rPr>
              <w:lastRenderedPageBreak/>
              <w:t>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p>
          <w:p w:rsidR="00934C9B" w:rsidRPr="00A55AF1" w:rsidRDefault="00934C9B"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934C9B" w:rsidRPr="00A55AF1" w:rsidRDefault="00934C9B"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w:t>
            </w:r>
            <w:r w:rsidRPr="00A55AF1">
              <w:rPr>
                <w:color w:val="000000"/>
                <w:sz w:val="22"/>
                <w:szCs w:val="22"/>
              </w:rPr>
              <w:lastRenderedPageBreak/>
              <w:t>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934C9B" w:rsidRPr="00A55AF1" w:rsidRDefault="00934C9B"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34C9B" w:rsidRPr="00A55AF1" w:rsidRDefault="00934C9B"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w:t>
            </w:r>
            <w:r w:rsidRPr="00A55AF1">
              <w:rPr>
                <w:color w:val="000000"/>
                <w:sz w:val="22"/>
                <w:szCs w:val="22"/>
              </w:rPr>
              <w:lastRenderedPageBreak/>
              <w:t>ством, иного договора, предусматривающего переход прав владения и (или) пользования в отношении недвижимого имущества.</w:t>
            </w:r>
          </w:p>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934C9B"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Default="00934C9B" w:rsidP="008228FC">
            <w:pPr>
              <w:keepNext/>
              <w:widowControl/>
              <w:rPr>
                <w:sz w:val="22"/>
                <w:szCs w:val="22"/>
              </w:rPr>
            </w:pPr>
            <w:r>
              <w:rPr>
                <w:sz w:val="22"/>
                <w:szCs w:val="22"/>
              </w:rPr>
              <w:t>Абзац</w:t>
            </w:r>
          </w:p>
          <w:p w:rsidR="00934C9B" w:rsidRPr="00A55AF1" w:rsidRDefault="00934C9B"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934C9B" w:rsidRPr="005B1BCA" w:rsidRDefault="00934C9B"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934C9B"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2471DD">
              <w:rPr>
                <w:color w:val="000000"/>
                <w:sz w:val="22"/>
                <w:szCs w:val="22"/>
              </w:rPr>
              <w:t>1.</w:t>
            </w:r>
            <w:bookmarkStart w:id="306" w:name="_GoBack"/>
            <w:bookmarkEnd w:id="306"/>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934C9B"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r>
      <w:tr w:rsidR="00934C9B"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934C9B" w:rsidRPr="00A55AF1" w:rsidRDefault="00934C9B"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934C9B" w:rsidRPr="00A55AF1" w:rsidRDefault="00934C9B"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934C9B"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911B65" w:rsidRDefault="00934C9B"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934C9B" w:rsidRPr="00911B65" w:rsidRDefault="00934C9B" w:rsidP="008228FC">
            <w:pPr>
              <w:rPr>
                <w:sz w:val="22"/>
                <w:szCs w:val="22"/>
              </w:rPr>
            </w:pPr>
            <w:r w:rsidRPr="00911B65">
              <w:rPr>
                <w:sz w:val="22"/>
                <w:szCs w:val="22"/>
              </w:rPr>
              <w:t xml:space="preserve">6.2.2.1.1.Объектом закупки </w:t>
            </w:r>
            <w:r w:rsidRPr="00911B65">
              <w:rPr>
                <w:sz w:val="22"/>
                <w:szCs w:val="22"/>
              </w:rPr>
              <w:lastRenderedPageBreak/>
              <w:t xml:space="preserve">являются товары, работы, услуги, в отношении которых целесообразно проводить оценку по ценовым и неценовым критериям; </w:t>
            </w:r>
          </w:p>
          <w:p w:rsidR="00934C9B" w:rsidRPr="00911B65" w:rsidRDefault="00934C9B"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934C9B" w:rsidRPr="00911B65" w:rsidRDefault="00934C9B"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934C9B" w:rsidRPr="00A55AF1" w:rsidRDefault="00934C9B"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934C9B"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911B65" w:rsidRDefault="00934C9B"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934C9B" w:rsidRPr="00911B65" w:rsidRDefault="00934C9B"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934C9B" w:rsidRDefault="00934C9B"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934C9B" w:rsidRPr="00A55AF1" w:rsidRDefault="00934C9B"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934C9B"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17</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934C9B" w:rsidRPr="00A55AF1" w:rsidRDefault="00934C9B"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34C9B" w:rsidRDefault="00934C9B"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934C9B" w:rsidRPr="00A55AF1" w:rsidRDefault="00934C9B" w:rsidP="008228FC">
            <w:pPr>
              <w:rPr>
                <w:sz w:val="22"/>
                <w:szCs w:val="22"/>
              </w:rPr>
            </w:pPr>
            <w:r w:rsidRPr="00A55AF1">
              <w:rPr>
                <w:sz w:val="22"/>
                <w:szCs w:val="22"/>
              </w:rPr>
              <w:t>Проводится с учетом требований п. 8.4</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Default="00934C9B"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34C9B" w:rsidRDefault="00934C9B"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934C9B" w:rsidRPr="00A55AF1" w:rsidRDefault="00934C9B" w:rsidP="008228FC">
            <w:pPr>
              <w:rPr>
                <w:sz w:val="22"/>
                <w:szCs w:val="22"/>
              </w:rPr>
            </w:pPr>
            <w:r w:rsidRPr="00A55AF1">
              <w:rPr>
                <w:sz w:val="22"/>
                <w:szCs w:val="22"/>
              </w:rPr>
              <w:t>Проводится с учетом требований п. 8.4</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Default="00934C9B"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34C9B" w:rsidRDefault="00934C9B"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934C9B" w:rsidRPr="00A55AF1" w:rsidRDefault="00934C9B" w:rsidP="008228FC">
            <w:pPr>
              <w:rPr>
                <w:sz w:val="22"/>
                <w:szCs w:val="22"/>
              </w:rPr>
            </w:pPr>
            <w:r>
              <w:rPr>
                <w:sz w:val="22"/>
                <w:szCs w:val="22"/>
              </w:rPr>
              <w:t>П</w:t>
            </w:r>
            <w:r w:rsidRPr="00A55AF1">
              <w:rPr>
                <w:sz w:val="22"/>
                <w:szCs w:val="22"/>
              </w:rPr>
              <w:t>роводится с учетом требований п. 8.4</w:t>
            </w:r>
          </w:p>
        </w:tc>
      </w:tr>
      <w:tr w:rsidR="00934C9B"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934C9B" w:rsidRDefault="00934C9B"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sidRPr="00912EAB">
              <w:rPr>
                <w:color w:val="000000"/>
                <w:sz w:val="22"/>
                <w:szCs w:val="22"/>
              </w:rPr>
              <w:tab/>
              <w:t>Тендер</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EB7177" w:rsidRDefault="00934C9B" w:rsidP="008228FC">
            <w:pPr>
              <w:rPr>
                <w:color w:val="000000"/>
                <w:sz w:val="22"/>
                <w:szCs w:val="22"/>
              </w:rPr>
            </w:pPr>
            <w:r w:rsidRPr="00EB7177">
              <w:rPr>
                <w:color w:val="000000"/>
                <w:sz w:val="22"/>
                <w:szCs w:val="22"/>
              </w:rPr>
              <w:t>Тендер</w:t>
            </w:r>
          </w:p>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sidRPr="00EB7177">
              <w:rPr>
                <w:sz w:val="22"/>
                <w:szCs w:val="22"/>
              </w:rPr>
              <w:t>Маркетинговое исследование</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934C9B" w:rsidRPr="005E066E" w:rsidRDefault="00934C9B"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sidRPr="00011A0E">
              <w:rPr>
                <w:sz w:val="22"/>
                <w:szCs w:val="22"/>
              </w:rPr>
              <w:t>Простая закупка</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934C9B">
            <w:pPr>
              <w:rPr>
                <w:color w:val="000000"/>
                <w:sz w:val="22"/>
                <w:szCs w:val="22"/>
              </w:rPr>
            </w:pPr>
            <w:r w:rsidRPr="00AC44E3">
              <w:rPr>
                <w:color w:val="000000"/>
                <w:sz w:val="22"/>
                <w:szCs w:val="22"/>
              </w:rPr>
              <w:t>Переторжка</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Pr>
                <w:sz w:val="22"/>
                <w:szCs w:val="22"/>
              </w:rPr>
              <w:t>Отсутствует</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w:t>
            </w:r>
            <w:r w:rsidRPr="00B04AB8">
              <w:rPr>
                <w:color w:val="000000"/>
                <w:sz w:val="22"/>
                <w:szCs w:val="22"/>
              </w:rPr>
              <w:lastRenderedPageBreak/>
              <w:t>воры</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Pr>
                <w:sz w:val="22"/>
                <w:szCs w:val="22"/>
              </w:rPr>
              <w:lastRenderedPageBreak/>
              <w:t>Отсутствует</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934C9B"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B04AB8" w:rsidRDefault="00934C9B" w:rsidP="008228FC">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Pr>
                <w:sz w:val="22"/>
                <w:szCs w:val="22"/>
              </w:rPr>
              <w:t>Отсутствует</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934C9B">
            <w:pPr>
              <w:rPr>
                <w:color w:val="000000"/>
                <w:sz w:val="22"/>
                <w:szCs w:val="22"/>
              </w:rPr>
            </w:pPr>
            <w:r w:rsidRPr="00CD1B63">
              <w:rPr>
                <w:color w:val="000000"/>
                <w:sz w:val="22"/>
                <w:szCs w:val="22"/>
              </w:rPr>
              <w:t>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rsidR="00934C9B" w:rsidRDefault="00934C9B" w:rsidP="008228FC">
            <w:r w:rsidRPr="007B6750">
              <w:rPr>
                <w:sz w:val="22"/>
                <w:szCs w:val="22"/>
              </w:rPr>
              <w:t>Отсутствует</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Pr>
                <w:sz w:val="22"/>
                <w:szCs w:val="22"/>
              </w:rPr>
              <w:t>Отсутствует</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rPr>
                <w:sz w:val="22"/>
                <w:szCs w:val="22"/>
              </w:rPr>
            </w:pPr>
            <w:r>
              <w:rPr>
                <w:sz w:val="22"/>
                <w:szCs w:val="22"/>
              </w:rPr>
              <w:t>Отсутствует</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934C9B">
            <w:pPr>
              <w:rPr>
                <w:color w:val="000000"/>
                <w:sz w:val="22"/>
                <w:szCs w:val="22"/>
              </w:rPr>
            </w:pPr>
            <w:r w:rsidRPr="00136979">
              <w:rPr>
                <w:color w:val="000000"/>
                <w:sz w:val="22"/>
                <w:szCs w:val="22"/>
              </w:rPr>
              <w:t xml:space="preserve">Методика оценки предложений поставщиков </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spacing w:line="240" w:lineRule="auto"/>
              <w:ind w:left="340" w:hanging="340"/>
              <w:jc w:val="left"/>
              <w:rPr>
                <w:color w:val="000000"/>
                <w:sz w:val="22"/>
                <w:szCs w:val="22"/>
              </w:rPr>
            </w:pPr>
            <w:r w:rsidRPr="00A5402D">
              <w:rPr>
                <w:sz w:val="22"/>
                <w:szCs w:val="22"/>
              </w:rPr>
              <w:t>Переторжка</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spacing w:line="240" w:lineRule="auto"/>
              <w:jc w:val="left"/>
              <w:rPr>
                <w:color w:val="000000"/>
                <w:sz w:val="22"/>
                <w:szCs w:val="22"/>
              </w:rPr>
            </w:pPr>
            <w:r w:rsidRPr="00791BFA">
              <w:rPr>
                <w:sz w:val="22"/>
                <w:szCs w:val="22"/>
              </w:rPr>
              <w:t>Конкурентные переговоры</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B93325">
              <w:rPr>
                <w:sz w:val="22"/>
                <w:szCs w:val="22"/>
              </w:rPr>
              <w:t>Совместные закупки</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B93325" w:rsidRDefault="00934C9B" w:rsidP="008228FC">
            <w:pPr>
              <w:rPr>
                <w:sz w:val="22"/>
                <w:szCs w:val="22"/>
              </w:rPr>
            </w:pPr>
            <w:r w:rsidRPr="00B93325">
              <w:rPr>
                <w:sz w:val="22"/>
                <w:szCs w:val="22"/>
              </w:rPr>
              <w:t>Нормативные ссылки</w:t>
            </w:r>
          </w:p>
          <w:p w:rsidR="00934C9B" w:rsidRPr="00A55AF1" w:rsidRDefault="00934C9B"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B93325">
              <w:rPr>
                <w:sz w:val="22"/>
                <w:szCs w:val="22"/>
              </w:rPr>
              <w:t>Двухэтапные процедуры закупки</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B93325">
              <w:rPr>
                <w:sz w:val="22"/>
                <w:szCs w:val="22"/>
              </w:rPr>
              <w:t>Методика оценки предложений поставщиков</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F82A9F">
              <w:rPr>
                <w:sz w:val="22"/>
                <w:szCs w:val="22"/>
              </w:rPr>
              <w:t>Порядок заключения и исполнения договоров</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F82A9F">
              <w:rPr>
                <w:sz w:val="22"/>
                <w:szCs w:val="22"/>
              </w:rPr>
              <w:t>Реестры недобросовестных поставщиков</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F82A9F">
              <w:rPr>
                <w:sz w:val="22"/>
                <w:szCs w:val="22"/>
              </w:rPr>
              <w:t>Нормативные ссылки</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sidRPr="00F82A9F">
              <w:rPr>
                <w:sz w:val="22"/>
                <w:szCs w:val="22"/>
              </w:rPr>
              <w:t>Определения, обозначения, сокращения</w:t>
            </w:r>
          </w:p>
        </w:tc>
      </w:tr>
      <w:tr w:rsidR="00E10EE8"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10EE8" w:rsidRPr="00A55AF1" w:rsidRDefault="00E10EE8" w:rsidP="00E10EE8">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E10EE8" w:rsidRPr="00A55AF1" w:rsidRDefault="00E10EE8" w:rsidP="00E10EE8">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E10EE8" w:rsidRPr="00A55AF1" w:rsidRDefault="00E10EE8" w:rsidP="00E10EE8">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10EE8" w:rsidRPr="00A55AF1" w:rsidRDefault="00E10EE8" w:rsidP="00E10EE8">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E10EE8" w:rsidRPr="00A55AF1" w:rsidRDefault="00E10EE8" w:rsidP="00E10EE8">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Отсутствуют</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934C9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934C9B" w:rsidRPr="00A55AF1" w:rsidRDefault="00934C9B" w:rsidP="000812E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0812E7">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934C9B" w:rsidRPr="00A55AF1" w:rsidRDefault="00934C9B"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934C9B" w:rsidRDefault="00934C9B" w:rsidP="00374F8A">
      <w:pPr>
        <w:pStyle w:val="1"/>
        <w:keepNext/>
        <w:widowControl/>
        <w:jc w:val="right"/>
        <w:rPr>
          <w:b w:val="0"/>
          <w:sz w:val="24"/>
          <w:szCs w:val="24"/>
        </w:rPr>
      </w:pPr>
    </w:p>
    <w:p w:rsidR="000812E7" w:rsidRDefault="000812E7" w:rsidP="000812E7"/>
    <w:p w:rsidR="000812E7" w:rsidRDefault="000812E7" w:rsidP="000812E7"/>
    <w:p w:rsidR="00374F8A" w:rsidRPr="00934C9B" w:rsidRDefault="00374F8A" w:rsidP="00934C9B">
      <w:pPr>
        <w:pStyle w:val="1"/>
        <w:jc w:val="right"/>
        <w:rPr>
          <w:sz w:val="24"/>
          <w:szCs w:val="24"/>
        </w:rPr>
      </w:pPr>
      <w:r w:rsidRPr="00934C9B">
        <w:rPr>
          <w:sz w:val="24"/>
          <w:szCs w:val="24"/>
        </w:rPr>
        <w:lastRenderedPageBreak/>
        <w:t>Приложение №1</w:t>
      </w:r>
      <w:bookmarkEnd w:id="305"/>
    </w:p>
    <w:p w:rsidR="00374F8A" w:rsidRDefault="00374F8A" w:rsidP="00374F8A">
      <w:pPr>
        <w:jc w:val="center"/>
        <w:rPr>
          <w:b/>
        </w:rPr>
      </w:pPr>
      <w:r>
        <w:rPr>
          <w:b/>
        </w:rPr>
        <w:t xml:space="preserve">Перечень взаимозависимых лиц </w:t>
      </w:r>
    </w:p>
    <w:p w:rsidR="00374F8A" w:rsidRDefault="00374F8A" w:rsidP="00374F8A"/>
    <w:tbl>
      <w:tblPr>
        <w:tblStyle w:val="afa"/>
        <w:tblW w:w="9493" w:type="dxa"/>
        <w:tblLook w:val="04A0" w:firstRow="1" w:lastRow="0" w:firstColumn="1" w:lastColumn="0" w:noHBand="0" w:noVBand="1"/>
      </w:tblPr>
      <w:tblGrid>
        <w:gridCol w:w="881"/>
        <w:gridCol w:w="6222"/>
        <w:gridCol w:w="10"/>
        <w:gridCol w:w="2380"/>
      </w:tblGrid>
      <w:tr w:rsidR="00374F8A"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Подп. 1, 3, 7 и 8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7 и 8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7 и 8 п. 2 Ст. 105.1.</w:t>
            </w:r>
          </w:p>
        </w:tc>
      </w:tr>
      <w:tr w:rsidR="00374F8A"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rPr>
                <w:sz w:val="22"/>
                <w:szCs w:val="22"/>
              </w:rPr>
            </w:pPr>
            <w:r w:rsidRPr="00B95A92">
              <w:rPr>
                <w:sz w:val="22"/>
                <w:szCs w:val="22"/>
              </w:rPr>
              <w:t xml:space="preserve">Подп. 1, 7 п. 2 Ст. 105.1. </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п. 2 Ст. 105.1.</w:t>
            </w:r>
          </w:p>
        </w:tc>
      </w:tr>
      <w:tr w:rsidR="00374F8A"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ind w:firstLine="16"/>
              <w:rPr>
                <w:sz w:val="22"/>
                <w:szCs w:val="22"/>
              </w:rPr>
            </w:pPr>
            <w:r w:rsidRPr="00B95A92">
              <w:rPr>
                <w:sz w:val="22"/>
                <w:szCs w:val="22"/>
              </w:rPr>
              <w:t>Подп. 1, 3, 7 и 8 п. 2 Ст. 105.1.</w:t>
            </w:r>
          </w:p>
        </w:tc>
      </w:tr>
      <w:tr w:rsidR="00374F8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962363" w:rsidP="00962363">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rPr>
                <w:sz w:val="22"/>
                <w:szCs w:val="22"/>
              </w:rPr>
            </w:pPr>
            <w:r w:rsidRPr="00B95A92">
              <w:rPr>
                <w:sz w:val="22"/>
                <w:szCs w:val="22"/>
              </w:rPr>
              <w:t>Подп. 1, 3, 7 и 8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74F8A" w:rsidRPr="00B95A92" w:rsidRDefault="00374F8A" w:rsidP="001E1792">
            <w:pPr>
              <w:rPr>
                <w:sz w:val="22"/>
                <w:szCs w:val="22"/>
              </w:rPr>
            </w:pPr>
            <w:r w:rsidRPr="00B95A92">
              <w:rPr>
                <w:sz w:val="22"/>
                <w:szCs w:val="22"/>
              </w:rPr>
              <w:t>Подп. 1, 3 п. 2 Ст. 105.1.</w:t>
            </w:r>
          </w:p>
        </w:tc>
      </w:tr>
      <w:tr w:rsidR="00374F8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374F8A" w:rsidRPr="00B95A92" w:rsidRDefault="00374F8A" w:rsidP="001E1792">
            <w:pPr>
              <w:rPr>
                <w:sz w:val="22"/>
                <w:szCs w:val="22"/>
              </w:rPr>
            </w:pPr>
            <w:r w:rsidRPr="00B95A92">
              <w:rPr>
                <w:sz w:val="22"/>
                <w:szCs w:val="22"/>
              </w:rPr>
              <w:t>Подп. 1, 3, 7 и 8 п. 2 Ст. 105.1.</w:t>
            </w:r>
          </w:p>
        </w:tc>
      </w:tr>
      <w:tr w:rsidR="00374F8A" w:rsidRPr="00B95A92" w:rsidTr="001E1792">
        <w:trPr>
          <w:trHeight w:val="606"/>
        </w:trPr>
        <w:tc>
          <w:tcPr>
            <w:tcW w:w="881" w:type="dxa"/>
            <w:vAlign w:val="center"/>
          </w:tcPr>
          <w:p w:rsidR="00374F8A" w:rsidRPr="00B95A92" w:rsidRDefault="00374F8A" w:rsidP="001E1792">
            <w:pPr>
              <w:jc w:val="center"/>
              <w:rPr>
                <w:sz w:val="22"/>
                <w:szCs w:val="22"/>
              </w:rPr>
            </w:pPr>
            <w:r>
              <w:rPr>
                <w:sz w:val="22"/>
                <w:szCs w:val="22"/>
              </w:rPr>
              <w:t>38</w:t>
            </w:r>
          </w:p>
        </w:tc>
        <w:tc>
          <w:tcPr>
            <w:tcW w:w="6222" w:type="dxa"/>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74F8A" w:rsidRPr="00B95A92" w:rsidTr="001E1792">
        <w:trPr>
          <w:trHeight w:val="606"/>
        </w:trPr>
        <w:tc>
          <w:tcPr>
            <w:tcW w:w="881" w:type="dxa"/>
            <w:vAlign w:val="center"/>
          </w:tcPr>
          <w:p w:rsidR="00374F8A" w:rsidRPr="00B95A92" w:rsidRDefault="00374F8A" w:rsidP="001E1792">
            <w:pPr>
              <w:jc w:val="center"/>
              <w:rPr>
                <w:sz w:val="22"/>
                <w:szCs w:val="22"/>
              </w:rPr>
            </w:pPr>
            <w:r>
              <w:rPr>
                <w:sz w:val="22"/>
                <w:szCs w:val="22"/>
              </w:rPr>
              <w:t>39</w:t>
            </w:r>
          </w:p>
        </w:tc>
        <w:tc>
          <w:tcPr>
            <w:tcW w:w="6222" w:type="dxa"/>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74F8A" w:rsidRPr="00B95A92" w:rsidTr="001E1792">
        <w:trPr>
          <w:trHeight w:val="606"/>
        </w:trPr>
        <w:tc>
          <w:tcPr>
            <w:tcW w:w="881" w:type="dxa"/>
            <w:vAlign w:val="center"/>
          </w:tcPr>
          <w:p w:rsidR="00374F8A" w:rsidRPr="00B95A92" w:rsidRDefault="00374F8A" w:rsidP="001E1792">
            <w:pPr>
              <w:jc w:val="center"/>
              <w:rPr>
                <w:sz w:val="22"/>
                <w:szCs w:val="22"/>
              </w:rPr>
            </w:pPr>
            <w:r>
              <w:rPr>
                <w:sz w:val="22"/>
                <w:szCs w:val="22"/>
              </w:rPr>
              <w:t>40</w:t>
            </w:r>
          </w:p>
        </w:tc>
        <w:tc>
          <w:tcPr>
            <w:tcW w:w="6222" w:type="dxa"/>
          </w:tcPr>
          <w:p w:rsidR="00374F8A" w:rsidRPr="00B95A92" w:rsidRDefault="00374F8A" w:rsidP="007670FE">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7670FE">
              <w:rPr>
                <w:sz w:val="22"/>
                <w:szCs w:val="22"/>
              </w:rPr>
              <w:t>НВЕСТ</w:t>
            </w:r>
            <w:r w:rsidRPr="00B95A92">
              <w:rPr>
                <w:sz w:val="22"/>
                <w:szCs w:val="22"/>
              </w:rPr>
              <w:t>-Э</w:t>
            </w:r>
            <w:r w:rsidR="007670FE">
              <w:rPr>
                <w:sz w:val="22"/>
                <w:szCs w:val="22"/>
              </w:rPr>
              <w:t>НЕРГО</w:t>
            </w:r>
            <w:r w:rsidRPr="00B95A92">
              <w:rPr>
                <w:sz w:val="22"/>
                <w:szCs w:val="22"/>
              </w:rPr>
              <w:t xml:space="preserve">» </w:t>
            </w:r>
          </w:p>
        </w:tc>
        <w:tc>
          <w:tcPr>
            <w:tcW w:w="2390" w:type="dxa"/>
            <w:gridSpan w:val="2"/>
          </w:tcPr>
          <w:p w:rsidR="00374F8A" w:rsidRPr="00B95A92" w:rsidRDefault="00374F8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74F8A" w:rsidRPr="00B95A92" w:rsidTr="001E1792">
        <w:trPr>
          <w:trHeight w:val="606"/>
        </w:trPr>
        <w:tc>
          <w:tcPr>
            <w:tcW w:w="881" w:type="dxa"/>
            <w:vAlign w:val="center"/>
          </w:tcPr>
          <w:p w:rsidR="00374F8A" w:rsidRPr="00B95A92" w:rsidRDefault="00374F8A" w:rsidP="001E1792">
            <w:pPr>
              <w:jc w:val="center"/>
              <w:rPr>
                <w:sz w:val="22"/>
                <w:szCs w:val="22"/>
              </w:rPr>
            </w:pPr>
            <w:r>
              <w:rPr>
                <w:sz w:val="22"/>
                <w:szCs w:val="22"/>
              </w:rPr>
              <w:lastRenderedPageBreak/>
              <w:t>41</w:t>
            </w:r>
          </w:p>
        </w:tc>
        <w:tc>
          <w:tcPr>
            <w:tcW w:w="6222" w:type="dxa"/>
            <w:hideMark/>
          </w:tcPr>
          <w:p w:rsidR="00374F8A" w:rsidRPr="00B95A92" w:rsidRDefault="00374F8A"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374F8A" w:rsidRPr="00B95A92" w:rsidRDefault="00374F8A" w:rsidP="001E1792">
            <w:pPr>
              <w:ind w:firstLine="16"/>
              <w:rPr>
                <w:sz w:val="22"/>
                <w:szCs w:val="22"/>
                <w:lang w:eastAsia="en-US"/>
              </w:rPr>
            </w:pPr>
            <w:r w:rsidRPr="00B95A92">
              <w:rPr>
                <w:sz w:val="22"/>
                <w:szCs w:val="22"/>
              </w:rPr>
              <w:t>Подп. 1, 3 п. 2 Ст. 105.1.</w:t>
            </w:r>
          </w:p>
        </w:tc>
      </w:tr>
      <w:tr w:rsidR="00374F8A" w:rsidRPr="00B95A92" w:rsidTr="001E1792">
        <w:trPr>
          <w:trHeight w:val="606"/>
        </w:trPr>
        <w:tc>
          <w:tcPr>
            <w:tcW w:w="881" w:type="dxa"/>
            <w:vAlign w:val="center"/>
          </w:tcPr>
          <w:p w:rsidR="00374F8A" w:rsidRPr="00B95A92" w:rsidRDefault="00374F8A" w:rsidP="001E1792">
            <w:pPr>
              <w:jc w:val="center"/>
              <w:rPr>
                <w:sz w:val="22"/>
                <w:szCs w:val="22"/>
              </w:rPr>
            </w:pPr>
            <w:r>
              <w:rPr>
                <w:sz w:val="22"/>
                <w:szCs w:val="22"/>
              </w:rPr>
              <w:t>42</w:t>
            </w:r>
          </w:p>
        </w:tc>
        <w:tc>
          <w:tcPr>
            <w:tcW w:w="6222" w:type="dxa"/>
            <w:hideMark/>
          </w:tcPr>
          <w:p w:rsidR="00374F8A" w:rsidRPr="00B95A92" w:rsidRDefault="00374F8A"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374F8A" w:rsidRPr="00B95A92" w:rsidRDefault="00374F8A" w:rsidP="001E1792">
            <w:pPr>
              <w:ind w:firstLine="16"/>
              <w:rPr>
                <w:sz w:val="22"/>
                <w:szCs w:val="22"/>
                <w:lang w:eastAsia="en-US"/>
              </w:rPr>
            </w:pPr>
            <w:r w:rsidRPr="00B95A92">
              <w:rPr>
                <w:sz w:val="22"/>
                <w:szCs w:val="22"/>
              </w:rPr>
              <w:t>Подп. 1, 3 п. 2 Ст. 105.1.</w:t>
            </w:r>
          </w:p>
        </w:tc>
      </w:tr>
      <w:tr w:rsidR="00374F8A" w:rsidRPr="00B95A92" w:rsidTr="001E1792">
        <w:trPr>
          <w:trHeight w:val="606"/>
        </w:trPr>
        <w:tc>
          <w:tcPr>
            <w:tcW w:w="881" w:type="dxa"/>
            <w:vAlign w:val="center"/>
          </w:tcPr>
          <w:p w:rsidR="00374F8A" w:rsidRPr="00B95A92" w:rsidRDefault="00374F8A" w:rsidP="001E1792">
            <w:pPr>
              <w:jc w:val="center"/>
              <w:rPr>
                <w:sz w:val="22"/>
                <w:szCs w:val="22"/>
              </w:rPr>
            </w:pPr>
            <w:r>
              <w:rPr>
                <w:sz w:val="22"/>
                <w:szCs w:val="22"/>
              </w:rPr>
              <w:t>43</w:t>
            </w:r>
          </w:p>
        </w:tc>
        <w:tc>
          <w:tcPr>
            <w:tcW w:w="6222" w:type="dxa"/>
            <w:hideMark/>
          </w:tcPr>
          <w:p w:rsidR="00374F8A" w:rsidRPr="00B95A92" w:rsidRDefault="00374F8A"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374F8A" w:rsidRPr="00B95A92" w:rsidRDefault="00374F8A" w:rsidP="001E1792">
            <w:pPr>
              <w:ind w:firstLine="16"/>
              <w:rPr>
                <w:sz w:val="22"/>
                <w:szCs w:val="22"/>
                <w:lang w:eastAsia="en-US"/>
              </w:rPr>
            </w:pPr>
            <w:r w:rsidRPr="00B95A92">
              <w:rPr>
                <w:sz w:val="22"/>
                <w:szCs w:val="22"/>
              </w:rPr>
              <w:t>Подп. 1, 3 п. 2 Ст. 105.1.</w:t>
            </w:r>
          </w:p>
        </w:tc>
      </w:tr>
      <w:tr w:rsidR="00E10EE8" w:rsidRPr="00B95A92" w:rsidTr="00E10EE8">
        <w:trPr>
          <w:trHeight w:val="606"/>
        </w:trPr>
        <w:tc>
          <w:tcPr>
            <w:tcW w:w="881" w:type="dxa"/>
            <w:vAlign w:val="center"/>
          </w:tcPr>
          <w:p w:rsidR="00E10EE8" w:rsidRDefault="00E10EE8" w:rsidP="00E95860">
            <w:pPr>
              <w:jc w:val="center"/>
              <w:rPr>
                <w:sz w:val="22"/>
                <w:szCs w:val="22"/>
              </w:rPr>
            </w:pPr>
            <w:r>
              <w:rPr>
                <w:sz w:val="22"/>
                <w:szCs w:val="22"/>
              </w:rPr>
              <w:t>44</w:t>
            </w:r>
          </w:p>
        </w:tc>
        <w:tc>
          <w:tcPr>
            <w:tcW w:w="6222" w:type="dxa"/>
            <w:vAlign w:val="center"/>
          </w:tcPr>
          <w:p w:rsidR="00E10EE8" w:rsidRPr="00B95A92" w:rsidRDefault="00E10EE8"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E10EE8" w:rsidRPr="00B95A92" w:rsidRDefault="00E10EE8" w:rsidP="00E95860">
            <w:pPr>
              <w:ind w:firstLine="16"/>
              <w:rPr>
                <w:sz w:val="22"/>
                <w:szCs w:val="22"/>
                <w:lang w:eastAsia="en-US"/>
              </w:rPr>
            </w:pPr>
            <w:r w:rsidRPr="00B95A92">
              <w:rPr>
                <w:sz w:val="22"/>
                <w:szCs w:val="22"/>
              </w:rPr>
              <w:t>Подп. 1, 3 п. 2 Ст. 105.1.</w:t>
            </w:r>
          </w:p>
        </w:tc>
      </w:tr>
    </w:tbl>
    <w:p w:rsidR="00374F8A" w:rsidRDefault="00374F8A" w:rsidP="00FC3ED9">
      <w:pPr>
        <w:pStyle w:val="1"/>
        <w:jc w:val="right"/>
        <w:rPr>
          <w:sz w:val="24"/>
          <w:szCs w:val="24"/>
        </w:rPr>
      </w:pPr>
      <w:r>
        <w:rPr>
          <w:sz w:val="24"/>
          <w:szCs w:val="24"/>
        </w:rPr>
        <w:br w:type="page"/>
      </w:r>
    </w:p>
    <w:p w:rsidR="006B5ECF" w:rsidRDefault="00B54A5A" w:rsidP="00FC3ED9">
      <w:pPr>
        <w:pStyle w:val="1"/>
        <w:jc w:val="right"/>
        <w:rPr>
          <w:sz w:val="24"/>
          <w:szCs w:val="24"/>
        </w:rPr>
      </w:pPr>
      <w:bookmarkStart w:id="307" w:name="_Toc534806683"/>
      <w:r>
        <w:rPr>
          <w:sz w:val="24"/>
          <w:szCs w:val="24"/>
        </w:rPr>
        <w:lastRenderedPageBreak/>
        <w:t>Приложение №2</w:t>
      </w:r>
      <w:bookmarkEnd w:id="307"/>
      <w:r>
        <w:rPr>
          <w:sz w:val="24"/>
          <w:szCs w:val="24"/>
        </w:rPr>
        <w:t xml:space="preserve"> </w:t>
      </w:r>
    </w:p>
    <w:p w:rsidR="006B5ECF" w:rsidRDefault="00B54A5A" w:rsidP="00FC3ED9">
      <w:pPr>
        <w:tabs>
          <w:tab w:val="left" w:pos="425"/>
        </w:tabs>
        <w:spacing w:before="120" w:after="120"/>
        <w:ind w:firstLine="0"/>
        <w:jc w:val="center"/>
        <w:rPr>
          <w:b/>
          <w:color w:val="000000"/>
        </w:rPr>
      </w:pPr>
      <w:bookmarkStart w:id="308" w:name="_2lfnejv" w:colFirst="0" w:colLast="0"/>
      <w:bookmarkEnd w:id="308"/>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309" w:name="_10kxoro" w:colFirst="0" w:colLast="0"/>
      <w:bookmarkEnd w:id="309"/>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310" w:name="_3kkl7fh" w:colFirst="0" w:colLast="0"/>
      <w:bookmarkEnd w:id="310"/>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311" w:name="_1zpvhna" w:colFirst="0" w:colLast="0"/>
      <w:bookmarkStart w:id="312" w:name="_4jpj0b3" w:colFirst="0" w:colLast="0"/>
      <w:bookmarkStart w:id="313" w:name="_2yutaiw" w:colFirst="0" w:colLast="0"/>
      <w:bookmarkStart w:id="314" w:name="_1e03kqp" w:colFirst="0" w:colLast="0"/>
      <w:bookmarkStart w:id="315" w:name="_3xzr3ei" w:colFirst="0" w:colLast="0"/>
      <w:bookmarkStart w:id="316" w:name="_2d51dmb" w:colFirst="0" w:colLast="0"/>
      <w:bookmarkStart w:id="317" w:name="_sabnu4" w:colFirst="0" w:colLast="0"/>
      <w:bookmarkStart w:id="318" w:name="_3c9z6hx" w:colFirst="0" w:colLast="0"/>
      <w:bookmarkStart w:id="319" w:name="_1rf9gpq" w:colFirst="0" w:colLast="0"/>
      <w:bookmarkStart w:id="320" w:name="_4bewzdj" w:colFirst="0" w:colLast="0"/>
      <w:bookmarkEnd w:id="311"/>
      <w:bookmarkEnd w:id="312"/>
      <w:bookmarkEnd w:id="313"/>
      <w:bookmarkEnd w:id="314"/>
      <w:bookmarkEnd w:id="315"/>
      <w:bookmarkEnd w:id="316"/>
      <w:bookmarkEnd w:id="317"/>
      <w:bookmarkEnd w:id="318"/>
      <w:bookmarkEnd w:id="319"/>
      <w:bookmarkEnd w:id="320"/>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321" w:name="_2qk79lc" w:colFirst="0" w:colLast="0"/>
      <w:bookmarkEnd w:id="321"/>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322" w:name="_15phjt5" w:colFirst="0" w:colLast="0"/>
      <w:bookmarkEnd w:id="322"/>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323" w:name="_3pp52gy" w:colFirst="0" w:colLast="0"/>
      <w:bookmarkEnd w:id="323"/>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24" w:name="_24ufcor" w:colFirst="0" w:colLast="0"/>
      <w:bookmarkEnd w:id="324"/>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25" w:name="_jzpmwk" w:colFirst="0" w:colLast="0"/>
      <w:bookmarkEnd w:id="325"/>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26" w:name="_33zd5kd" w:colFirst="0" w:colLast="0"/>
      <w:bookmarkEnd w:id="326"/>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27" w:name="_1j4nfs6" w:colFirst="0" w:colLast="0"/>
      <w:bookmarkEnd w:id="327"/>
      <w:r w:rsidRPr="00FA1F5F">
        <w:rPr>
          <w:color w:val="000000"/>
        </w:rPr>
        <w:t xml:space="preserve">Стоимость  </w:t>
      </w:r>
    </w:p>
    <w:p w:rsidR="006B5ECF" w:rsidRDefault="00B54A5A" w:rsidP="00C60F1F">
      <w:pPr>
        <w:tabs>
          <w:tab w:val="left" w:pos="1134"/>
        </w:tabs>
        <w:ind w:firstLine="142"/>
        <w:rPr>
          <w:color w:val="000000"/>
        </w:rPr>
      </w:pPr>
      <w:bookmarkStart w:id="328" w:name="_434ayfz" w:colFirst="0" w:colLast="0"/>
      <w:bookmarkEnd w:id="328"/>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29" w:name="_2i9l8ns" w:colFirst="0" w:colLast="0"/>
      <w:bookmarkEnd w:id="329"/>
      <w:r>
        <w:rPr>
          <w:color w:val="000000"/>
        </w:rPr>
        <w:t>Условия оплаты.</w:t>
      </w:r>
    </w:p>
    <w:p w:rsidR="006B5ECF" w:rsidRDefault="00B54A5A" w:rsidP="00FC3ED9">
      <w:pPr>
        <w:tabs>
          <w:tab w:val="left" w:pos="1134"/>
          <w:tab w:val="left" w:pos="1418"/>
          <w:tab w:val="left" w:pos="1701"/>
        </w:tabs>
        <w:rPr>
          <w:color w:val="000000"/>
        </w:rPr>
      </w:pPr>
      <w:bookmarkStart w:id="330" w:name="_xevivl" w:colFirst="0" w:colLast="0"/>
      <w:bookmarkEnd w:id="330"/>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31" w:name="_3hej1je" w:colFirst="0" w:colLast="0"/>
      <w:bookmarkEnd w:id="331"/>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32" w:name="_1wjtbr7" w:colFirst="0" w:colLast="0"/>
      <w:bookmarkEnd w:id="332"/>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33" w:name="_4gjguf0" w:colFirst="0" w:colLast="0"/>
      <w:bookmarkEnd w:id="333"/>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34" w:name="_2vor4mt" w:colFirst="0" w:colLast="0"/>
      <w:bookmarkEnd w:id="334"/>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35" w:name="_1au1eum" w:colFirst="0" w:colLast="0"/>
      <w:bookmarkEnd w:id="335"/>
      <w:r>
        <w:lastRenderedPageBreak/>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36" w:name="_3utoxif" w:colFirst="0" w:colLast="0"/>
      <w:bookmarkEnd w:id="336"/>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37" w:name="_29yz7q8" w:colFirst="0" w:colLast="0"/>
      <w:bookmarkEnd w:id="337"/>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38" w:name="_p49hy1" w:colFirst="0" w:colLast="0"/>
      <w:bookmarkEnd w:id="338"/>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39" w:name="_393x0lu" w:colFirst="0" w:colLast="0"/>
      <w:bookmarkEnd w:id="339"/>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40" w:name="_1o97atn" w:colFirst="0" w:colLast="0"/>
      <w:bookmarkEnd w:id="340"/>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41" w:name="_488uthg" w:colFirst="0" w:colLast="0"/>
      <w:bookmarkEnd w:id="341"/>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42" w:name="_2ne53p9" w:colFirst="0" w:colLast="0"/>
      <w:bookmarkEnd w:id="342"/>
      <w:r>
        <w:t xml:space="preserve">0 баллов - отсутствие квалифицированного персонала, указанного в ТЗ (определяется по </w:t>
      </w:r>
      <w:r>
        <w:lastRenderedPageBreak/>
        <w:t>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43" w:name="_12jfdx2" w:colFirst="0" w:colLast="0"/>
      <w:bookmarkEnd w:id="343"/>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44" w:name="_3mj2wkv" w:colFirst="0" w:colLast="0"/>
      <w:bookmarkEnd w:id="344"/>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45" w:name="_21od6so" w:colFirst="0" w:colLast="0"/>
      <w:bookmarkEnd w:id="345"/>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46" w:name="_gtnh0h" w:colFirst="0" w:colLast="0"/>
      <w:bookmarkEnd w:id="346"/>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47" w:name="_30tazoa" w:colFirst="0" w:colLast="0"/>
      <w:bookmarkEnd w:id="347"/>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48" w:name="_1fyl9w3" w:colFirst="0" w:colLast="0"/>
      <w:bookmarkEnd w:id="348"/>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49" w:name="_3zy8sjw" w:colFirst="0" w:colLast="0"/>
      <w:bookmarkEnd w:id="349"/>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50" w:name="_2f3j2rp" w:colFirst="0" w:colLast="0"/>
      <w:bookmarkEnd w:id="350"/>
      <w:r>
        <w:rPr>
          <w:b/>
          <w:sz w:val="28"/>
          <w:szCs w:val="28"/>
        </w:rPr>
        <w:t>Отборочный этап</w:t>
      </w:r>
    </w:p>
    <w:p w:rsidR="006B5ECF" w:rsidRDefault="00B54A5A" w:rsidP="00FC3ED9">
      <w:pPr>
        <w:rPr>
          <w:color w:val="000000"/>
        </w:rPr>
      </w:pPr>
      <w:bookmarkStart w:id="351" w:name="_u8tczi" w:colFirst="0" w:colLast="0"/>
      <w:bookmarkEnd w:id="351"/>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0812E7" w:rsidRDefault="000812E7" w:rsidP="000812E7">
      <w:pPr>
        <w:pStyle w:val="af6"/>
        <w:ind w:left="360" w:firstLine="0"/>
        <w:jc w:val="right"/>
      </w:pPr>
      <w:bookmarkStart w:id="352" w:name="_3e8gvnb" w:colFirst="0" w:colLast="0"/>
      <w:bookmarkStart w:id="353" w:name="_Toc534806500"/>
      <w:bookmarkStart w:id="354" w:name="_Toc534806684"/>
      <w:bookmarkStart w:id="355" w:name="_Toc527620949"/>
      <w:bookmarkStart w:id="356" w:name="_Toc527630091"/>
      <w:bookmarkEnd w:id="352"/>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812E7" w:rsidTr="00A928FA">
        <w:trPr>
          <w:jc w:val="center"/>
        </w:trPr>
        <w:tc>
          <w:tcPr>
            <w:tcW w:w="4596" w:type="dxa"/>
            <w:shd w:val="clear" w:color="auto" w:fill="auto"/>
          </w:tcPr>
          <w:p w:rsidR="000812E7" w:rsidRDefault="000812E7" w:rsidP="00A928FA">
            <w:pPr>
              <w:rPr>
                <w:b/>
                <w:i/>
                <w:sz w:val="20"/>
                <w:szCs w:val="20"/>
              </w:rPr>
            </w:pPr>
          </w:p>
        </w:tc>
        <w:tc>
          <w:tcPr>
            <w:tcW w:w="1560" w:type="dxa"/>
            <w:shd w:val="clear" w:color="auto" w:fill="auto"/>
          </w:tcPr>
          <w:p w:rsidR="000812E7" w:rsidRDefault="000812E7" w:rsidP="00A928FA">
            <w:pPr>
              <w:ind w:firstLine="0"/>
              <w:rPr>
                <w:b/>
                <w:i/>
                <w:sz w:val="20"/>
                <w:szCs w:val="20"/>
              </w:rPr>
            </w:pPr>
            <w:r>
              <w:rPr>
                <w:b/>
                <w:i/>
                <w:sz w:val="20"/>
                <w:szCs w:val="20"/>
              </w:rPr>
              <w:t>Название закупки:</w:t>
            </w:r>
          </w:p>
        </w:tc>
        <w:tc>
          <w:tcPr>
            <w:tcW w:w="3313" w:type="dxa"/>
            <w:gridSpan w:val="2"/>
            <w:shd w:val="clear" w:color="auto" w:fill="auto"/>
          </w:tcPr>
          <w:p w:rsidR="000812E7" w:rsidRDefault="000812E7" w:rsidP="00A928FA">
            <w:pPr>
              <w:jc w:val="center"/>
              <w:rPr>
                <w:b/>
                <w:i/>
                <w:sz w:val="20"/>
                <w:szCs w:val="20"/>
              </w:rPr>
            </w:pPr>
          </w:p>
        </w:tc>
      </w:tr>
      <w:tr w:rsidR="000812E7" w:rsidTr="00A928FA">
        <w:trPr>
          <w:jc w:val="center"/>
        </w:trPr>
        <w:tc>
          <w:tcPr>
            <w:tcW w:w="4596" w:type="dxa"/>
            <w:shd w:val="clear" w:color="auto" w:fill="auto"/>
          </w:tcPr>
          <w:p w:rsidR="000812E7" w:rsidRDefault="000812E7" w:rsidP="00A928FA">
            <w:pPr>
              <w:jc w:val="center"/>
              <w:rPr>
                <w:b/>
                <w:i/>
                <w:sz w:val="20"/>
                <w:szCs w:val="20"/>
              </w:rPr>
            </w:pPr>
            <w:r>
              <w:rPr>
                <w:b/>
                <w:i/>
                <w:sz w:val="20"/>
                <w:szCs w:val="20"/>
              </w:rPr>
              <w:t>Критерий выбора</w:t>
            </w:r>
          </w:p>
        </w:tc>
        <w:tc>
          <w:tcPr>
            <w:tcW w:w="1560" w:type="dxa"/>
            <w:shd w:val="clear" w:color="auto" w:fill="auto"/>
          </w:tcPr>
          <w:p w:rsidR="000812E7" w:rsidRDefault="000812E7"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0812E7" w:rsidRDefault="000812E7"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0812E7" w:rsidRDefault="000812E7" w:rsidP="00A928FA">
            <w:pPr>
              <w:ind w:hanging="37"/>
              <w:jc w:val="center"/>
              <w:rPr>
                <w:b/>
                <w:i/>
                <w:sz w:val="20"/>
                <w:szCs w:val="20"/>
              </w:rPr>
            </w:pPr>
            <w:r>
              <w:rPr>
                <w:b/>
                <w:i/>
                <w:sz w:val="20"/>
                <w:szCs w:val="20"/>
              </w:rPr>
              <w:t>Участник закупки 3 (название)</w:t>
            </w:r>
          </w:p>
        </w:tc>
      </w:tr>
      <w:tr w:rsidR="000812E7" w:rsidTr="00A928FA">
        <w:trPr>
          <w:jc w:val="center"/>
        </w:trPr>
        <w:tc>
          <w:tcPr>
            <w:tcW w:w="4596" w:type="dxa"/>
            <w:shd w:val="clear" w:color="auto" w:fill="auto"/>
            <w:vAlign w:val="center"/>
          </w:tcPr>
          <w:p w:rsidR="000812E7" w:rsidRDefault="000812E7" w:rsidP="00A928FA">
            <w:pPr>
              <w:jc w:val="center"/>
              <w:rPr>
                <w:sz w:val="20"/>
                <w:szCs w:val="20"/>
              </w:rPr>
            </w:pPr>
            <w:r>
              <w:rPr>
                <w:sz w:val="20"/>
                <w:szCs w:val="20"/>
              </w:rPr>
              <w:t>1</w:t>
            </w:r>
          </w:p>
        </w:tc>
        <w:tc>
          <w:tcPr>
            <w:tcW w:w="1560" w:type="dxa"/>
            <w:shd w:val="clear" w:color="auto" w:fill="auto"/>
            <w:vAlign w:val="center"/>
          </w:tcPr>
          <w:p w:rsidR="000812E7" w:rsidRDefault="000812E7" w:rsidP="00A928FA">
            <w:pPr>
              <w:jc w:val="center"/>
              <w:rPr>
                <w:sz w:val="20"/>
                <w:szCs w:val="20"/>
              </w:rPr>
            </w:pPr>
            <w:r>
              <w:rPr>
                <w:sz w:val="20"/>
                <w:szCs w:val="20"/>
              </w:rPr>
              <w:t>2</w:t>
            </w:r>
          </w:p>
        </w:tc>
        <w:tc>
          <w:tcPr>
            <w:tcW w:w="1701" w:type="dxa"/>
            <w:shd w:val="clear" w:color="auto" w:fill="auto"/>
            <w:vAlign w:val="center"/>
          </w:tcPr>
          <w:p w:rsidR="000812E7" w:rsidRDefault="000812E7" w:rsidP="00A928FA">
            <w:pPr>
              <w:jc w:val="center"/>
              <w:rPr>
                <w:sz w:val="20"/>
                <w:szCs w:val="20"/>
              </w:rPr>
            </w:pPr>
            <w:r>
              <w:rPr>
                <w:sz w:val="20"/>
                <w:szCs w:val="20"/>
              </w:rPr>
              <w:t>3</w:t>
            </w:r>
          </w:p>
        </w:tc>
        <w:tc>
          <w:tcPr>
            <w:tcW w:w="1612" w:type="dxa"/>
            <w:shd w:val="clear" w:color="auto" w:fill="auto"/>
            <w:vAlign w:val="center"/>
          </w:tcPr>
          <w:p w:rsidR="000812E7" w:rsidRDefault="000812E7" w:rsidP="00A928FA">
            <w:pPr>
              <w:jc w:val="center"/>
              <w:rPr>
                <w:sz w:val="20"/>
                <w:szCs w:val="20"/>
              </w:rPr>
            </w:pPr>
            <w:r>
              <w:rPr>
                <w:sz w:val="20"/>
                <w:szCs w:val="20"/>
              </w:rPr>
              <w:t>4</w:t>
            </w:r>
          </w:p>
        </w:tc>
      </w:tr>
      <w:tr w:rsidR="000812E7" w:rsidTr="00A928FA">
        <w:trPr>
          <w:jc w:val="center"/>
        </w:trPr>
        <w:tc>
          <w:tcPr>
            <w:tcW w:w="4596" w:type="dxa"/>
            <w:shd w:val="clear" w:color="auto" w:fill="auto"/>
            <w:vAlign w:val="center"/>
          </w:tcPr>
          <w:p w:rsidR="000812E7" w:rsidRDefault="000812E7"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0812E7" w:rsidRDefault="000812E7" w:rsidP="00A928FA">
            <w:pPr>
              <w:ind w:firstLine="0"/>
              <w:rPr>
                <w:sz w:val="20"/>
                <w:szCs w:val="20"/>
              </w:rPr>
            </w:pPr>
            <w:r>
              <w:rPr>
                <w:sz w:val="20"/>
                <w:szCs w:val="20"/>
              </w:rPr>
              <w:t xml:space="preserve">Является </w:t>
            </w:r>
          </w:p>
        </w:tc>
        <w:tc>
          <w:tcPr>
            <w:tcW w:w="1701" w:type="dxa"/>
            <w:shd w:val="clear" w:color="auto" w:fill="auto"/>
            <w:vAlign w:val="center"/>
          </w:tcPr>
          <w:p w:rsidR="000812E7" w:rsidRDefault="000812E7" w:rsidP="00A928FA">
            <w:pPr>
              <w:ind w:firstLine="0"/>
              <w:jc w:val="center"/>
              <w:rPr>
                <w:sz w:val="20"/>
                <w:szCs w:val="20"/>
              </w:rPr>
            </w:pPr>
            <w:r>
              <w:rPr>
                <w:sz w:val="20"/>
                <w:szCs w:val="20"/>
              </w:rPr>
              <w:t>Не является</w:t>
            </w:r>
          </w:p>
        </w:tc>
        <w:tc>
          <w:tcPr>
            <w:tcW w:w="1612" w:type="dxa"/>
            <w:shd w:val="clear" w:color="auto" w:fill="auto"/>
            <w:vAlign w:val="center"/>
          </w:tcPr>
          <w:p w:rsidR="000812E7" w:rsidRDefault="000812E7" w:rsidP="00A928FA">
            <w:pPr>
              <w:ind w:firstLine="0"/>
              <w:jc w:val="center"/>
              <w:rPr>
                <w:color w:val="FF0000"/>
                <w:sz w:val="20"/>
                <w:szCs w:val="20"/>
              </w:rPr>
            </w:pPr>
            <w:r>
              <w:rPr>
                <w:color w:val="FF0000"/>
                <w:sz w:val="20"/>
                <w:szCs w:val="20"/>
              </w:rPr>
              <w:t>Является</w:t>
            </w:r>
          </w:p>
        </w:tc>
      </w:tr>
      <w:tr w:rsidR="000812E7" w:rsidTr="00A928FA">
        <w:trPr>
          <w:jc w:val="center"/>
        </w:trPr>
        <w:tc>
          <w:tcPr>
            <w:tcW w:w="4596" w:type="dxa"/>
            <w:shd w:val="clear" w:color="auto" w:fill="auto"/>
            <w:vAlign w:val="center"/>
          </w:tcPr>
          <w:p w:rsidR="000812E7" w:rsidRDefault="000812E7"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0812E7" w:rsidRDefault="000812E7" w:rsidP="00A928FA">
            <w:pPr>
              <w:ind w:firstLine="0"/>
              <w:jc w:val="center"/>
              <w:rPr>
                <w:sz w:val="20"/>
                <w:szCs w:val="20"/>
              </w:rPr>
            </w:pPr>
            <w:r>
              <w:rPr>
                <w:sz w:val="20"/>
                <w:szCs w:val="20"/>
              </w:rPr>
              <w:t>Внесен</w:t>
            </w:r>
          </w:p>
        </w:tc>
        <w:tc>
          <w:tcPr>
            <w:tcW w:w="1701" w:type="dxa"/>
            <w:shd w:val="clear" w:color="auto" w:fill="auto"/>
            <w:vAlign w:val="center"/>
          </w:tcPr>
          <w:p w:rsidR="000812E7" w:rsidRDefault="000812E7" w:rsidP="00A928FA">
            <w:pPr>
              <w:ind w:firstLine="0"/>
              <w:jc w:val="center"/>
              <w:rPr>
                <w:sz w:val="20"/>
                <w:szCs w:val="20"/>
              </w:rPr>
            </w:pPr>
            <w:r>
              <w:rPr>
                <w:sz w:val="20"/>
                <w:szCs w:val="20"/>
              </w:rPr>
              <w:t>Внесен</w:t>
            </w:r>
          </w:p>
        </w:tc>
        <w:tc>
          <w:tcPr>
            <w:tcW w:w="1612" w:type="dxa"/>
            <w:shd w:val="clear" w:color="auto" w:fill="auto"/>
            <w:vAlign w:val="center"/>
          </w:tcPr>
          <w:p w:rsidR="000812E7" w:rsidRDefault="000812E7" w:rsidP="00A928FA">
            <w:pPr>
              <w:ind w:firstLine="0"/>
              <w:jc w:val="center"/>
              <w:rPr>
                <w:color w:val="FF0000"/>
                <w:sz w:val="20"/>
                <w:szCs w:val="20"/>
              </w:rPr>
            </w:pPr>
            <w:r>
              <w:rPr>
                <w:color w:val="FF0000"/>
                <w:sz w:val="20"/>
                <w:szCs w:val="20"/>
              </w:rPr>
              <w:t>Не внесен</w:t>
            </w:r>
          </w:p>
        </w:tc>
      </w:tr>
      <w:tr w:rsidR="000812E7" w:rsidTr="00A928FA">
        <w:trPr>
          <w:jc w:val="center"/>
        </w:trPr>
        <w:tc>
          <w:tcPr>
            <w:tcW w:w="4596" w:type="dxa"/>
            <w:shd w:val="clear" w:color="auto" w:fill="auto"/>
            <w:vAlign w:val="center"/>
          </w:tcPr>
          <w:p w:rsidR="000812E7" w:rsidRDefault="000812E7"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701"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612" w:type="dxa"/>
            <w:shd w:val="clear" w:color="auto" w:fill="auto"/>
            <w:vAlign w:val="center"/>
          </w:tcPr>
          <w:p w:rsidR="000812E7" w:rsidRDefault="000812E7" w:rsidP="00A928FA">
            <w:pPr>
              <w:ind w:firstLine="0"/>
              <w:jc w:val="center"/>
              <w:rPr>
                <w:color w:val="FF0000"/>
                <w:sz w:val="20"/>
                <w:szCs w:val="20"/>
              </w:rPr>
            </w:pPr>
            <w:r>
              <w:rPr>
                <w:color w:val="FF0000"/>
                <w:sz w:val="20"/>
                <w:szCs w:val="20"/>
              </w:rPr>
              <w:t>Не соответствует</w:t>
            </w:r>
          </w:p>
        </w:tc>
      </w:tr>
      <w:tr w:rsidR="000812E7" w:rsidTr="00A928FA">
        <w:trPr>
          <w:jc w:val="center"/>
        </w:trPr>
        <w:tc>
          <w:tcPr>
            <w:tcW w:w="4596" w:type="dxa"/>
            <w:shd w:val="clear" w:color="auto" w:fill="auto"/>
          </w:tcPr>
          <w:p w:rsidR="000812E7" w:rsidRDefault="000812E7" w:rsidP="00A928FA">
            <w:pPr>
              <w:ind w:firstLine="0"/>
              <w:rPr>
                <w:sz w:val="20"/>
                <w:szCs w:val="20"/>
              </w:rPr>
            </w:pPr>
            <w:r>
              <w:rPr>
                <w:sz w:val="20"/>
                <w:szCs w:val="20"/>
              </w:rPr>
              <w:t>Не нахождение в процессе ликвидации, реоргани</w:t>
            </w:r>
            <w:r>
              <w:rPr>
                <w:sz w:val="20"/>
                <w:szCs w:val="20"/>
              </w:rPr>
              <w:lastRenderedPageBreak/>
              <w:t>зации, банкротства и иных ограничениях правоспособности</w:t>
            </w:r>
          </w:p>
        </w:tc>
        <w:tc>
          <w:tcPr>
            <w:tcW w:w="1560" w:type="dxa"/>
            <w:shd w:val="clear" w:color="auto" w:fill="auto"/>
            <w:vAlign w:val="center"/>
          </w:tcPr>
          <w:p w:rsidR="000812E7" w:rsidRDefault="000812E7" w:rsidP="00A928F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612" w:type="dxa"/>
            <w:shd w:val="clear" w:color="auto" w:fill="auto"/>
            <w:vAlign w:val="center"/>
          </w:tcPr>
          <w:p w:rsidR="000812E7" w:rsidRDefault="000812E7" w:rsidP="00A928FA">
            <w:pPr>
              <w:ind w:firstLine="0"/>
              <w:jc w:val="center"/>
              <w:rPr>
                <w:color w:val="FF0000"/>
                <w:sz w:val="20"/>
                <w:szCs w:val="20"/>
              </w:rPr>
            </w:pPr>
            <w:r>
              <w:rPr>
                <w:sz w:val="20"/>
                <w:szCs w:val="20"/>
              </w:rPr>
              <w:t>Соответствует</w:t>
            </w:r>
          </w:p>
        </w:tc>
      </w:tr>
      <w:tr w:rsidR="000812E7" w:rsidTr="00A928FA">
        <w:trPr>
          <w:jc w:val="center"/>
        </w:trPr>
        <w:tc>
          <w:tcPr>
            <w:tcW w:w="4596" w:type="dxa"/>
            <w:shd w:val="clear" w:color="auto" w:fill="auto"/>
          </w:tcPr>
          <w:p w:rsidR="000812E7" w:rsidRDefault="000812E7"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701"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612" w:type="dxa"/>
            <w:shd w:val="clear" w:color="auto" w:fill="auto"/>
            <w:vAlign w:val="center"/>
          </w:tcPr>
          <w:p w:rsidR="000812E7" w:rsidRDefault="000812E7" w:rsidP="00A928FA">
            <w:pPr>
              <w:ind w:firstLine="0"/>
              <w:jc w:val="center"/>
              <w:rPr>
                <w:color w:val="FF0000"/>
                <w:sz w:val="20"/>
                <w:szCs w:val="20"/>
              </w:rPr>
            </w:pPr>
            <w:r>
              <w:rPr>
                <w:sz w:val="20"/>
                <w:szCs w:val="20"/>
              </w:rPr>
              <w:t>Соответствует</w:t>
            </w:r>
          </w:p>
        </w:tc>
      </w:tr>
      <w:tr w:rsidR="000812E7" w:rsidTr="00A928FA">
        <w:trPr>
          <w:jc w:val="center"/>
        </w:trPr>
        <w:tc>
          <w:tcPr>
            <w:tcW w:w="4596" w:type="dxa"/>
            <w:shd w:val="clear" w:color="auto" w:fill="auto"/>
          </w:tcPr>
          <w:p w:rsidR="000812E7" w:rsidRDefault="000812E7" w:rsidP="00A928F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701"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612" w:type="dxa"/>
            <w:shd w:val="clear" w:color="auto" w:fill="auto"/>
            <w:vAlign w:val="center"/>
          </w:tcPr>
          <w:p w:rsidR="000812E7" w:rsidRDefault="000812E7" w:rsidP="00A928FA">
            <w:pPr>
              <w:ind w:firstLine="0"/>
              <w:jc w:val="center"/>
              <w:rPr>
                <w:color w:val="FF0000"/>
                <w:sz w:val="20"/>
                <w:szCs w:val="20"/>
              </w:rPr>
            </w:pPr>
            <w:r>
              <w:rPr>
                <w:color w:val="FF0000"/>
                <w:sz w:val="20"/>
                <w:szCs w:val="20"/>
              </w:rPr>
              <w:t>Не соответствует</w:t>
            </w:r>
          </w:p>
        </w:tc>
      </w:tr>
      <w:tr w:rsidR="000812E7" w:rsidTr="00A928FA">
        <w:trPr>
          <w:jc w:val="center"/>
        </w:trPr>
        <w:tc>
          <w:tcPr>
            <w:tcW w:w="4596" w:type="dxa"/>
            <w:shd w:val="clear" w:color="auto" w:fill="auto"/>
          </w:tcPr>
          <w:p w:rsidR="000812E7" w:rsidRDefault="000812E7"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701" w:type="dxa"/>
            <w:shd w:val="clear" w:color="auto" w:fill="auto"/>
            <w:vAlign w:val="center"/>
          </w:tcPr>
          <w:p w:rsidR="000812E7" w:rsidRDefault="000812E7" w:rsidP="00A928FA">
            <w:pPr>
              <w:ind w:firstLine="0"/>
              <w:jc w:val="center"/>
              <w:rPr>
                <w:sz w:val="20"/>
                <w:szCs w:val="20"/>
              </w:rPr>
            </w:pPr>
            <w:r>
              <w:rPr>
                <w:sz w:val="20"/>
                <w:szCs w:val="20"/>
              </w:rPr>
              <w:t>Соответствует</w:t>
            </w:r>
          </w:p>
        </w:tc>
        <w:tc>
          <w:tcPr>
            <w:tcW w:w="1612" w:type="dxa"/>
            <w:shd w:val="clear" w:color="auto" w:fill="auto"/>
            <w:vAlign w:val="center"/>
          </w:tcPr>
          <w:p w:rsidR="000812E7" w:rsidRDefault="000812E7" w:rsidP="00A928FA">
            <w:pPr>
              <w:ind w:firstLine="0"/>
              <w:jc w:val="center"/>
              <w:rPr>
                <w:color w:val="FF0000"/>
                <w:sz w:val="20"/>
                <w:szCs w:val="20"/>
              </w:rPr>
            </w:pPr>
            <w:r>
              <w:rPr>
                <w:sz w:val="20"/>
                <w:szCs w:val="20"/>
              </w:rPr>
              <w:t>Соответствует</w:t>
            </w:r>
          </w:p>
        </w:tc>
      </w:tr>
      <w:tr w:rsidR="000812E7" w:rsidTr="00A928FA">
        <w:trPr>
          <w:jc w:val="center"/>
        </w:trPr>
        <w:tc>
          <w:tcPr>
            <w:tcW w:w="4596" w:type="dxa"/>
            <w:shd w:val="clear" w:color="auto" w:fill="auto"/>
          </w:tcPr>
          <w:p w:rsidR="000812E7" w:rsidRDefault="000812E7"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0812E7" w:rsidRDefault="000812E7" w:rsidP="00A928FA">
            <w:pPr>
              <w:ind w:firstLine="0"/>
              <w:rPr>
                <w:sz w:val="20"/>
                <w:szCs w:val="20"/>
              </w:rPr>
            </w:pPr>
            <w:r>
              <w:rPr>
                <w:sz w:val="20"/>
                <w:szCs w:val="20"/>
              </w:rPr>
              <w:t xml:space="preserve">Представлены </w:t>
            </w:r>
          </w:p>
        </w:tc>
        <w:tc>
          <w:tcPr>
            <w:tcW w:w="1701" w:type="dxa"/>
            <w:shd w:val="clear" w:color="auto" w:fill="auto"/>
            <w:vAlign w:val="center"/>
          </w:tcPr>
          <w:p w:rsidR="000812E7" w:rsidRDefault="000812E7" w:rsidP="00A928FA">
            <w:pPr>
              <w:ind w:firstLine="0"/>
              <w:jc w:val="center"/>
              <w:rPr>
                <w:sz w:val="20"/>
                <w:szCs w:val="20"/>
              </w:rPr>
            </w:pPr>
            <w:r>
              <w:rPr>
                <w:sz w:val="20"/>
                <w:szCs w:val="20"/>
              </w:rPr>
              <w:t>Представлены</w:t>
            </w:r>
          </w:p>
        </w:tc>
        <w:tc>
          <w:tcPr>
            <w:tcW w:w="1612" w:type="dxa"/>
            <w:shd w:val="clear" w:color="auto" w:fill="auto"/>
            <w:vAlign w:val="center"/>
          </w:tcPr>
          <w:p w:rsidR="000812E7" w:rsidRDefault="000812E7"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53"/>
      <w:bookmarkEnd w:id="354"/>
      <w:r w:rsidRPr="00774921">
        <w:rPr>
          <w:rFonts w:eastAsia="Calibri"/>
          <w:bCs/>
        </w:rPr>
        <w:t xml:space="preserve"> </w:t>
      </w:r>
      <w:bookmarkEnd w:id="355"/>
      <w:bookmarkEnd w:id="356"/>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57" w:name="_1tdr5v4" w:colFirst="0" w:colLast="0"/>
      <w:bookmarkEnd w:id="357"/>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58" w:name="_4ddeoix" w:colFirst="0" w:colLast="0"/>
      <w:bookmarkEnd w:id="358"/>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59" w:name="_2sioyqq" w:colFirst="0" w:colLast="0"/>
      <w:bookmarkEnd w:id="359"/>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60" w:name="_17nz8yj" w:colFirst="0" w:colLast="0"/>
      <w:bookmarkEnd w:id="360"/>
      <w:r>
        <w:rPr>
          <w:color w:val="000000"/>
        </w:rPr>
        <w:tab/>
        <w:t>3</w:t>
      </w:r>
      <w:r>
        <w:t>.1.1</w:t>
      </w:r>
      <w:r>
        <w:rPr>
          <w:color w:val="000000"/>
        </w:rPr>
        <w:t xml:space="preserve"> Данный метод позволяет, на основании комплексного анализа поданных предло</w:t>
      </w:r>
      <w:r>
        <w:rPr>
          <w:color w:val="000000"/>
        </w:rPr>
        <w:lastRenderedPageBreak/>
        <w:t>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61" w:name="_3rnmrmc" w:colFirst="0" w:colLast="0"/>
      <w:bookmarkEnd w:id="361"/>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62" w:name="_26sx1u5" w:colFirst="0" w:colLast="0"/>
      <w:bookmarkEnd w:id="362"/>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63" w:name="_ly7c1y" w:colFirst="0" w:colLast="0"/>
      <w:bookmarkEnd w:id="363"/>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64" w:name="_35xuupr" w:colFirst="0" w:colLast="0"/>
      <w:bookmarkEnd w:id="364"/>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65" w:name="_1l354xk" w:colFirst="0" w:colLast="0"/>
      <w:bookmarkEnd w:id="365"/>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66" w:name="_452snld" w:colFirst="0" w:colLast="0"/>
      <w:bookmarkEnd w:id="366"/>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67" w:name="_2k82xt6" w:colFirst="0" w:colLast="0"/>
      <w:bookmarkEnd w:id="367"/>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68" w:name="_zdd80z" w:colFirst="0" w:colLast="0"/>
      <w:bookmarkEnd w:id="368"/>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69" w:name="_3jd0qos" w:colFirst="0" w:colLast="0"/>
      <w:bookmarkEnd w:id="369"/>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70" w:name="_1yib0wl" w:colFirst="0" w:colLast="0"/>
      <w:bookmarkEnd w:id="370"/>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71" w:name="_4ihyjke" w:colFirst="0" w:colLast="0"/>
      <w:bookmarkEnd w:id="371"/>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72" w:name="_2xn8ts7" w:colFirst="0" w:colLast="0"/>
      <w:bookmarkEnd w:id="372"/>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73" w:name="_1csj400" w:colFirst="0" w:colLast="0"/>
      <w:bookmarkEnd w:id="373"/>
      <w:r>
        <w:rPr>
          <w:color w:val="000000"/>
        </w:rPr>
        <w:t>3.2.4 Вычисление приведённой цены.</w:t>
      </w:r>
    </w:p>
    <w:p w:rsidR="006B5ECF" w:rsidRDefault="00B54A5A" w:rsidP="00FC3ED9">
      <w:pPr>
        <w:tabs>
          <w:tab w:val="left" w:pos="1276"/>
        </w:tabs>
        <w:rPr>
          <w:color w:val="000000"/>
        </w:rPr>
      </w:pPr>
      <w:bookmarkStart w:id="374" w:name="_3ws6mnt" w:colFirst="0" w:colLast="0"/>
      <w:bookmarkEnd w:id="374"/>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75" w:name="_2bxgwvm" w:colFirst="0" w:colLast="0"/>
      <w:bookmarkEnd w:id="375"/>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76" w:name="r2r73f" w:colFirst="0" w:colLast="0"/>
            <w:bookmarkEnd w:id="376"/>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77" w:name="_3b2epr8" w:colFirst="0" w:colLast="0"/>
      <w:bookmarkEnd w:id="377"/>
    </w:p>
    <w:p w:rsidR="006B5ECF" w:rsidRDefault="00B54A5A" w:rsidP="0043730D">
      <w:pPr>
        <w:tabs>
          <w:tab w:val="left" w:pos="1134"/>
        </w:tabs>
      </w:pPr>
      <w:bookmarkStart w:id="378" w:name="_1q7ozz1" w:colFirst="0" w:colLast="0"/>
      <w:bookmarkEnd w:id="378"/>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79" w:name="23muvy2" w:colFirst="0" w:colLast="0"/>
      <w:bookmarkStart w:id="380" w:name="4a7cimu" w:colFirst="0" w:colLast="0"/>
      <w:bookmarkStart w:id="381" w:name="3ohklq9" w:colFirst="0" w:colLast="0"/>
      <w:bookmarkStart w:id="382" w:name="2pcmsun" w:colFirst="0" w:colLast="0"/>
      <w:bookmarkStart w:id="383" w:name="14hx32g" w:colFirst="0" w:colLast="0"/>
      <w:bookmarkStart w:id="384" w:name="is565v" w:colFirst="0" w:colLast="0"/>
      <w:bookmarkEnd w:id="379"/>
      <w:bookmarkEnd w:id="380"/>
      <w:bookmarkEnd w:id="381"/>
      <w:bookmarkEnd w:id="382"/>
      <w:bookmarkEnd w:id="383"/>
      <w:bookmarkEnd w:id="384"/>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D1" w:rsidRDefault="00C378D1">
      <w:pPr>
        <w:spacing w:line="240" w:lineRule="auto"/>
      </w:pPr>
      <w:r>
        <w:separator/>
      </w:r>
    </w:p>
  </w:endnote>
  <w:endnote w:type="continuationSeparator" w:id="0">
    <w:p w:rsidR="00C378D1" w:rsidRDefault="00C37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353D1F">
      <w:rPr>
        <w:color w:val="000000"/>
        <w:sz w:val="20"/>
        <w:szCs w:val="20"/>
      </w:rPr>
      <w:t xml:space="preserve">         </w:t>
    </w:r>
    <w:r w:rsidR="00D75290">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353D1F">
      <w:rPr>
        <w:color w:val="000000"/>
        <w:sz w:val="20"/>
        <w:szCs w:val="20"/>
      </w:rPr>
      <w:t xml:space="preserve">         </w:t>
    </w:r>
    <w:r w:rsidR="00D75290">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D1" w:rsidRDefault="00C378D1">
      <w:pPr>
        <w:spacing w:line="240" w:lineRule="auto"/>
      </w:pPr>
      <w:r>
        <w:separator/>
      </w:r>
    </w:p>
  </w:footnote>
  <w:footnote w:type="continuationSeparator" w:id="0">
    <w:p w:rsidR="00C378D1" w:rsidRDefault="00C37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3121EE">
            <w:rPr>
              <w:color w:val="000000"/>
              <w:sz w:val="20"/>
              <w:szCs w:val="20"/>
            </w:rPr>
            <w:t>РубТЭК</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3121EE" w:rsidRPr="003121EE">
            <w:rPr>
              <w:color w:val="000000"/>
              <w:sz w:val="20"/>
              <w:szCs w:val="20"/>
            </w:rPr>
            <w:t>Рубцовский теплоэнергетический комплекс</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2471DD">
            <w:rPr>
              <w:noProof/>
              <w:color w:val="000000"/>
              <w:sz w:val="20"/>
              <w:szCs w:val="20"/>
            </w:rPr>
            <w:t>55</w:t>
          </w:r>
          <w:r>
            <w:rPr>
              <w:color w:val="000000"/>
              <w:sz w:val="20"/>
              <w:szCs w:val="20"/>
            </w:rPr>
            <w:fldChar w:fldCharType="end"/>
          </w:r>
          <w:r>
            <w:rPr>
              <w:color w:val="000000"/>
              <w:sz w:val="20"/>
              <w:szCs w:val="20"/>
            </w:rPr>
            <w:t xml:space="preserve"> из </w:t>
          </w:r>
          <w:r w:rsidR="000812E7">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E310A8">
            <w:rPr>
              <w:color w:val="000000"/>
              <w:sz w:val="20"/>
              <w:szCs w:val="20"/>
            </w:rPr>
            <w:t>5</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39C0"/>
    <w:rsid w:val="00014C92"/>
    <w:rsid w:val="00014D8A"/>
    <w:rsid w:val="000166E4"/>
    <w:rsid w:val="00017FC3"/>
    <w:rsid w:val="0002673E"/>
    <w:rsid w:val="00026F5B"/>
    <w:rsid w:val="00027318"/>
    <w:rsid w:val="00032371"/>
    <w:rsid w:val="000334B1"/>
    <w:rsid w:val="00045FDE"/>
    <w:rsid w:val="000679BC"/>
    <w:rsid w:val="00070925"/>
    <w:rsid w:val="000812E7"/>
    <w:rsid w:val="00082CDF"/>
    <w:rsid w:val="00086D19"/>
    <w:rsid w:val="00086D7C"/>
    <w:rsid w:val="00086FF1"/>
    <w:rsid w:val="00090295"/>
    <w:rsid w:val="000942B6"/>
    <w:rsid w:val="00096167"/>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F4183"/>
    <w:rsid w:val="00200B26"/>
    <w:rsid w:val="00210DC4"/>
    <w:rsid w:val="00216F28"/>
    <w:rsid w:val="00223800"/>
    <w:rsid w:val="00225AC9"/>
    <w:rsid w:val="00225EF9"/>
    <w:rsid w:val="00230F08"/>
    <w:rsid w:val="00234BDF"/>
    <w:rsid w:val="002374B3"/>
    <w:rsid w:val="00240D75"/>
    <w:rsid w:val="00245F05"/>
    <w:rsid w:val="002471DD"/>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21EE"/>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3D1F"/>
    <w:rsid w:val="00356E74"/>
    <w:rsid w:val="003602A4"/>
    <w:rsid w:val="003631CF"/>
    <w:rsid w:val="00363BF0"/>
    <w:rsid w:val="003664B6"/>
    <w:rsid w:val="003675A3"/>
    <w:rsid w:val="00374F8A"/>
    <w:rsid w:val="00382F19"/>
    <w:rsid w:val="00383B3A"/>
    <w:rsid w:val="00386043"/>
    <w:rsid w:val="0038711C"/>
    <w:rsid w:val="00390262"/>
    <w:rsid w:val="00390DC5"/>
    <w:rsid w:val="00394709"/>
    <w:rsid w:val="003A2151"/>
    <w:rsid w:val="003A43E9"/>
    <w:rsid w:val="003A7FC3"/>
    <w:rsid w:val="003B0D2C"/>
    <w:rsid w:val="003B3090"/>
    <w:rsid w:val="003B4BFB"/>
    <w:rsid w:val="003B53A2"/>
    <w:rsid w:val="003B6983"/>
    <w:rsid w:val="003C0EDF"/>
    <w:rsid w:val="003C65EC"/>
    <w:rsid w:val="003C6A74"/>
    <w:rsid w:val="003D415A"/>
    <w:rsid w:val="003D4C8E"/>
    <w:rsid w:val="003E73FE"/>
    <w:rsid w:val="003F1DB6"/>
    <w:rsid w:val="003F40F8"/>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56385"/>
    <w:rsid w:val="0046114A"/>
    <w:rsid w:val="00467C4E"/>
    <w:rsid w:val="004709D1"/>
    <w:rsid w:val="00494034"/>
    <w:rsid w:val="004951EF"/>
    <w:rsid w:val="00497153"/>
    <w:rsid w:val="004A483C"/>
    <w:rsid w:val="004B0572"/>
    <w:rsid w:val="004B12A2"/>
    <w:rsid w:val="004B263A"/>
    <w:rsid w:val="004B4ADD"/>
    <w:rsid w:val="004B5245"/>
    <w:rsid w:val="004C06C5"/>
    <w:rsid w:val="004C699A"/>
    <w:rsid w:val="004C776B"/>
    <w:rsid w:val="004D18DA"/>
    <w:rsid w:val="004D1C42"/>
    <w:rsid w:val="004D1C9C"/>
    <w:rsid w:val="004D1DA8"/>
    <w:rsid w:val="004D1DF7"/>
    <w:rsid w:val="004D5D91"/>
    <w:rsid w:val="004D75EA"/>
    <w:rsid w:val="004E5DAE"/>
    <w:rsid w:val="004E6AFC"/>
    <w:rsid w:val="004F05A0"/>
    <w:rsid w:val="004F5B5E"/>
    <w:rsid w:val="00505517"/>
    <w:rsid w:val="005129D4"/>
    <w:rsid w:val="00513006"/>
    <w:rsid w:val="00513112"/>
    <w:rsid w:val="0052081D"/>
    <w:rsid w:val="005260B5"/>
    <w:rsid w:val="00527DB4"/>
    <w:rsid w:val="00531706"/>
    <w:rsid w:val="00531A75"/>
    <w:rsid w:val="00532F97"/>
    <w:rsid w:val="005357C4"/>
    <w:rsid w:val="00535961"/>
    <w:rsid w:val="0056455A"/>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3B9E"/>
    <w:rsid w:val="005A6389"/>
    <w:rsid w:val="005B0427"/>
    <w:rsid w:val="005B18B0"/>
    <w:rsid w:val="005B383A"/>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50B9D"/>
    <w:rsid w:val="0065240F"/>
    <w:rsid w:val="00654D5C"/>
    <w:rsid w:val="00664F12"/>
    <w:rsid w:val="00675177"/>
    <w:rsid w:val="0067569C"/>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3DE1"/>
    <w:rsid w:val="00756066"/>
    <w:rsid w:val="007610C7"/>
    <w:rsid w:val="007616C8"/>
    <w:rsid w:val="00763390"/>
    <w:rsid w:val="007670FE"/>
    <w:rsid w:val="007728A5"/>
    <w:rsid w:val="00775F02"/>
    <w:rsid w:val="007769F8"/>
    <w:rsid w:val="007770B5"/>
    <w:rsid w:val="007902C1"/>
    <w:rsid w:val="0079069E"/>
    <w:rsid w:val="007906AC"/>
    <w:rsid w:val="00795124"/>
    <w:rsid w:val="00795A71"/>
    <w:rsid w:val="007A02B6"/>
    <w:rsid w:val="007B54D6"/>
    <w:rsid w:val="007C57A1"/>
    <w:rsid w:val="007C580D"/>
    <w:rsid w:val="007D2E0B"/>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34C9B"/>
    <w:rsid w:val="00944540"/>
    <w:rsid w:val="00944AC5"/>
    <w:rsid w:val="00946751"/>
    <w:rsid w:val="00955370"/>
    <w:rsid w:val="00960821"/>
    <w:rsid w:val="00960C02"/>
    <w:rsid w:val="00962363"/>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5282"/>
    <w:rsid w:val="009F5A04"/>
    <w:rsid w:val="00A05ABE"/>
    <w:rsid w:val="00A107D5"/>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2076"/>
    <w:rsid w:val="00A52AD3"/>
    <w:rsid w:val="00A563F3"/>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378D1"/>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A46AA"/>
    <w:rsid w:val="00CA470D"/>
    <w:rsid w:val="00CA6599"/>
    <w:rsid w:val="00CB2CD8"/>
    <w:rsid w:val="00CC0A05"/>
    <w:rsid w:val="00CC2322"/>
    <w:rsid w:val="00CC3F0A"/>
    <w:rsid w:val="00CC681F"/>
    <w:rsid w:val="00CD51E7"/>
    <w:rsid w:val="00CE7AF9"/>
    <w:rsid w:val="00CF1318"/>
    <w:rsid w:val="00CF42CD"/>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6598"/>
    <w:rsid w:val="00D61661"/>
    <w:rsid w:val="00D61C84"/>
    <w:rsid w:val="00D66B04"/>
    <w:rsid w:val="00D72C5D"/>
    <w:rsid w:val="00D740D6"/>
    <w:rsid w:val="00D75290"/>
    <w:rsid w:val="00D76CB7"/>
    <w:rsid w:val="00D87220"/>
    <w:rsid w:val="00D95DB6"/>
    <w:rsid w:val="00D95F9F"/>
    <w:rsid w:val="00D979FA"/>
    <w:rsid w:val="00DA222A"/>
    <w:rsid w:val="00DA3843"/>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10EE8"/>
    <w:rsid w:val="00E154D9"/>
    <w:rsid w:val="00E170CF"/>
    <w:rsid w:val="00E21031"/>
    <w:rsid w:val="00E238ED"/>
    <w:rsid w:val="00E24DEB"/>
    <w:rsid w:val="00E310A8"/>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D6486"/>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FFA24A"/>
  <w15:docId w15:val="{D2C1D2C8-9577-496B-92DF-2DB89D19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2D5B-16E0-49EB-8F10-8DACB9D4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77</Pages>
  <Words>27132</Words>
  <Characters>154657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174</cp:revision>
  <cp:lastPrinted>2019-04-03T12:15:00Z</cp:lastPrinted>
  <dcterms:created xsi:type="dcterms:W3CDTF">2018-12-03T06:01:00Z</dcterms:created>
  <dcterms:modified xsi:type="dcterms:W3CDTF">2019-04-15T09:47:00Z</dcterms:modified>
</cp:coreProperties>
</file>