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963E46">
        <w:rPr>
          <w:rFonts w:ascii="Times New Roman" w:hAnsi="Times New Roman"/>
          <w:b/>
          <w:sz w:val="24"/>
          <w:szCs w:val="24"/>
        </w:rPr>
        <w:t>Назаровская ГРЭС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металлоизделий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52.10.19.000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передаче данных по проводным телекоммуникационным сетям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проводные в информационно-коммуникационной сети Интернет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93.19.11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зданий и промышленной уборке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прочей офисной техникой и оборудованием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стальных строительных конструкций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грузоподъемного и погрузочно-разгрузочного оборудования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28.13.32.120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Стекло прочее, включая технические изделия из стекла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Цемент, известь и гипс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Гравий, песок, глины и каолин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бумаги и картона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Батареи и аккумуляторы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из железа и стали основные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Металлы цветные прочие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со спортом, и услуги по организации развлечений и отдыха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металлов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24.10.22.140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Полуфабрикаты круглого или многоугольного поперечного сечения из нержавеющей стали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 волокнистый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22.23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Газы промышленные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Мойка автотранспортных средств, полирование и аналогичные услуги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963E46" w:rsidRPr="00963E46" w:rsidTr="00963E4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46" w:rsidRPr="00963E46" w:rsidRDefault="00963E46" w:rsidP="00963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  <w:bookmarkEnd w:id="0"/>
    </w:tbl>
    <w:p w:rsidR="00963E46" w:rsidRDefault="00963E46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63E46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7271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B3F4-C993-4FA7-9AA0-D0B30EA3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6</cp:revision>
  <cp:lastPrinted>2016-01-15T12:55:00Z</cp:lastPrinted>
  <dcterms:created xsi:type="dcterms:W3CDTF">2019-04-19T08:13:00Z</dcterms:created>
  <dcterms:modified xsi:type="dcterms:W3CDTF">2019-04-19T08:41:00Z</dcterms:modified>
</cp:coreProperties>
</file>