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0E" w:rsidRPr="00B93233" w:rsidRDefault="00D14A0E" w:rsidP="00EE01B2">
      <w:pPr>
        <w:rPr>
          <w:b/>
          <w:color w:val="2E74B5" w:themeColor="accent5" w:themeShade="BF"/>
          <w:sz w:val="32"/>
          <w:szCs w:val="32"/>
        </w:rPr>
      </w:pPr>
      <w:r w:rsidRPr="00B93233">
        <w:rPr>
          <w:b/>
          <w:color w:val="2E74B5" w:themeColor="accent5" w:themeShade="BF"/>
          <w:sz w:val="32"/>
          <w:szCs w:val="32"/>
        </w:rPr>
        <w:t>КАК ПЕРЕДАТЬ ПОКАЗАНИЯ ПРИБОРОВ УЧЕТА</w:t>
      </w:r>
    </w:p>
    <w:p w:rsidR="00D14A0E" w:rsidRPr="00B93233" w:rsidRDefault="00EE01B2" w:rsidP="00EE01B2">
      <w:pPr>
        <w:rPr>
          <w:b/>
          <w:color w:val="2E74B5" w:themeColor="accent5" w:themeShade="BF"/>
          <w:sz w:val="32"/>
          <w:szCs w:val="32"/>
        </w:rPr>
      </w:pPr>
      <w:r w:rsidRPr="00B93233">
        <w:rPr>
          <w:b/>
          <w:color w:val="2E74B5" w:themeColor="accent5" w:themeShade="BF"/>
          <w:sz w:val="32"/>
          <w:szCs w:val="32"/>
          <w:u w:val="single"/>
        </w:rPr>
        <w:t>Показания приборов учета</w:t>
      </w:r>
      <w:r w:rsidRPr="00B93233">
        <w:rPr>
          <w:b/>
          <w:color w:val="2E74B5" w:themeColor="accent5" w:themeShade="BF"/>
          <w:sz w:val="32"/>
          <w:szCs w:val="32"/>
        </w:rPr>
        <w:t xml:space="preserve"> принимаются через</w:t>
      </w:r>
      <w:r w:rsidR="00D14A0E" w:rsidRPr="00B93233">
        <w:rPr>
          <w:b/>
          <w:color w:val="2E74B5" w:themeColor="accent5" w:themeShade="BF"/>
          <w:sz w:val="32"/>
          <w:szCs w:val="32"/>
        </w:rPr>
        <w:t>:</w:t>
      </w:r>
    </w:p>
    <w:p w:rsidR="00D14A0E" w:rsidRDefault="00D14A0E" w:rsidP="00B9323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32"/>
          <w:szCs w:val="32"/>
        </w:rPr>
      </w:pPr>
      <w:r w:rsidRPr="00B93233">
        <w:rPr>
          <w:b/>
          <w:color w:val="2E74B5" w:themeColor="accent5" w:themeShade="BF"/>
          <w:sz w:val="32"/>
          <w:szCs w:val="32"/>
        </w:rPr>
        <w:t>ЛИЧНЫЙ КАБИНЕТ</w:t>
      </w:r>
    </w:p>
    <w:p w:rsidR="00902C83" w:rsidRPr="00902C83" w:rsidRDefault="00902C83" w:rsidP="00902C8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>На адрес э</w:t>
      </w:r>
      <w:r w:rsidRPr="00902C83">
        <w:rPr>
          <w:b/>
          <w:color w:val="2E74B5" w:themeColor="accent5" w:themeShade="BF"/>
          <w:sz w:val="32"/>
          <w:szCs w:val="32"/>
        </w:rPr>
        <w:t>лектронн</w:t>
      </w:r>
      <w:r>
        <w:rPr>
          <w:b/>
          <w:color w:val="2E74B5" w:themeColor="accent5" w:themeShade="BF"/>
          <w:sz w:val="32"/>
          <w:szCs w:val="32"/>
        </w:rPr>
        <w:t>ой почт</w:t>
      </w:r>
      <w:r w:rsidR="00354CAB">
        <w:rPr>
          <w:b/>
          <w:color w:val="2E74B5" w:themeColor="accent5" w:themeShade="BF"/>
          <w:sz w:val="32"/>
          <w:szCs w:val="32"/>
        </w:rPr>
        <w:t>ы</w:t>
      </w:r>
      <w:bookmarkStart w:id="0" w:name="_GoBack"/>
      <w:bookmarkEnd w:id="0"/>
      <w:r>
        <w:rPr>
          <w:b/>
          <w:color w:val="2E74B5" w:themeColor="accent5" w:themeShade="BF"/>
          <w:sz w:val="32"/>
          <w:szCs w:val="32"/>
        </w:rPr>
        <w:t xml:space="preserve"> С</w:t>
      </w:r>
      <w:r w:rsidRPr="00902C83">
        <w:rPr>
          <w:b/>
          <w:color w:val="2E74B5" w:themeColor="accent5" w:themeShade="BF"/>
          <w:sz w:val="32"/>
          <w:szCs w:val="32"/>
        </w:rPr>
        <w:t>all-</w:t>
      </w:r>
      <w:r>
        <w:rPr>
          <w:b/>
          <w:color w:val="2E74B5" w:themeColor="accent5" w:themeShade="BF"/>
          <w:sz w:val="32"/>
          <w:szCs w:val="32"/>
        </w:rPr>
        <w:t xml:space="preserve">центра </w:t>
      </w:r>
      <w:r w:rsidRPr="00902C83">
        <w:rPr>
          <w:b/>
          <w:color w:val="2E74B5" w:themeColor="accent5" w:themeShade="BF"/>
          <w:sz w:val="32"/>
          <w:szCs w:val="32"/>
        </w:rPr>
        <w:t xml:space="preserve"> </w:t>
      </w:r>
      <w:hyperlink r:id="rId5" w:history="1">
        <w:r w:rsidRPr="00902C83">
          <w:rPr>
            <w:b/>
            <w:sz w:val="32"/>
            <w:szCs w:val="32"/>
          </w:rPr>
          <w:t>Call-centerstk@sibgenco.ru</w:t>
        </w:r>
      </w:hyperlink>
    </w:p>
    <w:p w:rsidR="00EE01B2" w:rsidRDefault="00D14A0E" w:rsidP="00B9323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32"/>
          <w:szCs w:val="32"/>
        </w:rPr>
      </w:pPr>
      <w:r w:rsidRPr="00B93233">
        <w:rPr>
          <w:b/>
          <w:color w:val="2E74B5" w:themeColor="accent5" w:themeShade="BF"/>
          <w:sz w:val="32"/>
          <w:szCs w:val="32"/>
        </w:rPr>
        <w:t>К</w:t>
      </w:r>
      <w:r w:rsidR="00EE01B2" w:rsidRPr="00B93233">
        <w:rPr>
          <w:b/>
          <w:color w:val="2E74B5" w:themeColor="accent5" w:themeShade="BF"/>
          <w:sz w:val="32"/>
          <w:szCs w:val="32"/>
        </w:rPr>
        <w:t>лиентски</w:t>
      </w:r>
      <w:r w:rsidRPr="00B93233">
        <w:rPr>
          <w:b/>
          <w:color w:val="2E74B5" w:themeColor="accent5" w:themeShade="BF"/>
          <w:sz w:val="32"/>
          <w:szCs w:val="32"/>
        </w:rPr>
        <w:t xml:space="preserve">е </w:t>
      </w:r>
      <w:r w:rsidR="00EE01B2" w:rsidRPr="00B93233">
        <w:rPr>
          <w:b/>
          <w:color w:val="2E74B5" w:themeColor="accent5" w:themeShade="BF"/>
          <w:sz w:val="32"/>
          <w:szCs w:val="32"/>
        </w:rPr>
        <w:t>ящик</w:t>
      </w:r>
      <w:r w:rsidRPr="00B93233">
        <w:rPr>
          <w:b/>
          <w:color w:val="2E74B5" w:themeColor="accent5" w:themeShade="BF"/>
          <w:sz w:val="32"/>
          <w:szCs w:val="32"/>
        </w:rPr>
        <w:t>и</w:t>
      </w:r>
      <w:r w:rsidR="00F377E2">
        <w:rPr>
          <w:b/>
          <w:color w:val="2E74B5" w:themeColor="accent5" w:themeShade="BF"/>
          <w:sz w:val="32"/>
          <w:szCs w:val="32"/>
        </w:rPr>
        <w:t>, расположенные по адресам:</w:t>
      </w:r>
    </w:p>
    <w:p w:rsidR="00F377E2" w:rsidRPr="00F377E2" w:rsidRDefault="00F377E2" w:rsidP="00F377E2">
      <w:pPr>
        <w:pStyle w:val="a3"/>
        <w:numPr>
          <w:ilvl w:val="0"/>
          <w:numId w:val="5"/>
        </w:numPr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 xml:space="preserve">Центр обслуживания клиентов </w:t>
      </w:r>
      <w:proofErr w:type="spellStart"/>
      <w:r w:rsidRPr="00F377E2">
        <w:rPr>
          <w:b/>
          <w:color w:val="2E74B5" w:themeColor="accent5" w:themeShade="BF"/>
          <w:sz w:val="32"/>
          <w:szCs w:val="32"/>
        </w:rPr>
        <w:t>ул.Республики</w:t>
      </w:r>
      <w:proofErr w:type="spellEnd"/>
      <w:r w:rsidRPr="00F377E2">
        <w:rPr>
          <w:b/>
          <w:color w:val="2E74B5" w:themeColor="accent5" w:themeShade="BF"/>
          <w:sz w:val="32"/>
          <w:szCs w:val="32"/>
        </w:rPr>
        <w:t>, 37 (понедельник-пятница 9:00 – 17:00)</w:t>
      </w:r>
    </w:p>
    <w:p w:rsidR="00F377E2" w:rsidRDefault="00F377E2" w:rsidP="00F377E2">
      <w:pPr>
        <w:pStyle w:val="a3"/>
        <w:numPr>
          <w:ilvl w:val="0"/>
          <w:numId w:val="5"/>
        </w:numPr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>в отделениях Сбербанка (в часы работы Сбербанка) по адресам: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Красноярский рабочий 141а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Красноярский рабочий 47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Красноярский рабочий 52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60 лет Октября, 96г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Павлова 48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78 Добровольческой бригады, 3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Телевизорная 1 стр.9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Металлургов, 45а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Молодежный, 7</w:t>
      </w:r>
    </w:p>
    <w:p w:rsidR="00F377E2" w:rsidRPr="00F377E2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</w:rPr>
        <w:t>Копылова, 76</w:t>
      </w:r>
    </w:p>
    <w:p w:rsidR="00F377E2" w:rsidRDefault="00F377E2" w:rsidP="00F377E2">
      <w:pPr>
        <w:pStyle w:val="a3"/>
        <w:rPr>
          <w:b/>
          <w:color w:val="2E74B5" w:themeColor="accent5" w:themeShade="BF"/>
          <w:sz w:val="32"/>
          <w:szCs w:val="32"/>
        </w:rPr>
      </w:pPr>
    </w:p>
    <w:p w:rsidR="00F377E2" w:rsidRDefault="00F377E2" w:rsidP="00F377E2">
      <w:pPr>
        <w:pStyle w:val="a3"/>
        <w:rPr>
          <w:b/>
          <w:color w:val="2E74B5" w:themeColor="accent5" w:themeShade="BF"/>
          <w:sz w:val="32"/>
          <w:szCs w:val="32"/>
        </w:rPr>
      </w:pPr>
      <w:r w:rsidRPr="00F377E2">
        <w:rPr>
          <w:b/>
          <w:color w:val="2E74B5" w:themeColor="accent5" w:themeShade="BF"/>
          <w:sz w:val="32"/>
          <w:szCs w:val="32"/>
          <w:u w:val="single"/>
        </w:rPr>
        <w:t>Внимание!</w:t>
      </w:r>
      <w:r>
        <w:rPr>
          <w:b/>
          <w:color w:val="2E74B5" w:themeColor="accent5" w:themeShade="BF"/>
          <w:sz w:val="32"/>
          <w:szCs w:val="32"/>
        </w:rPr>
        <w:t xml:space="preserve"> Очный прием посетителей временно не осуществляется в связи со сложной санитарно-эпидемиологической обстановкой.</w:t>
      </w:r>
    </w:p>
    <w:p w:rsidR="00F377E2" w:rsidRDefault="00F377E2" w:rsidP="00F377E2">
      <w:pPr>
        <w:pStyle w:val="a3"/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 xml:space="preserve">Если Вам необходимо получить подтверждение приема показаний -  просим </w:t>
      </w:r>
      <w:r w:rsidRPr="00B313FC">
        <w:rPr>
          <w:b/>
          <w:color w:val="FF0000"/>
          <w:sz w:val="32"/>
          <w:szCs w:val="32"/>
        </w:rPr>
        <w:t>указать</w:t>
      </w:r>
      <w:r>
        <w:rPr>
          <w:b/>
          <w:color w:val="2E74B5" w:themeColor="accent5" w:themeShade="BF"/>
          <w:sz w:val="32"/>
          <w:szCs w:val="32"/>
        </w:rPr>
        <w:t xml:space="preserve"> на бланке Ваш                      </w:t>
      </w:r>
      <w:r w:rsidRPr="00B313FC">
        <w:rPr>
          <w:b/>
          <w:color w:val="FF0000"/>
          <w:sz w:val="32"/>
          <w:szCs w:val="32"/>
          <w:lang w:val="en-US"/>
        </w:rPr>
        <w:t>e</w:t>
      </w:r>
      <w:r w:rsidRPr="00B313FC">
        <w:rPr>
          <w:b/>
          <w:color w:val="FF0000"/>
          <w:sz w:val="32"/>
          <w:szCs w:val="32"/>
        </w:rPr>
        <w:t>-</w:t>
      </w:r>
      <w:r w:rsidRPr="00B313FC">
        <w:rPr>
          <w:b/>
          <w:color w:val="FF0000"/>
          <w:sz w:val="32"/>
          <w:szCs w:val="32"/>
          <w:lang w:val="en-US"/>
        </w:rPr>
        <w:t>mail</w:t>
      </w:r>
      <w:r w:rsidRPr="00B313FC">
        <w:rPr>
          <w:b/>
          <w:color w:val="FF0000"/>
          <w:sz w:val="32"/>
          <w:szCs w:val="32"/>
        </w:rPr>
        <w:t xml:space="preserve"> </w:t>
      </w:r>
      <w:r w:rsidRPr="00B313FC">
        <w:rPr>
          <w:b/>
          <w:color w:val="2E74B5" w:themeColor="accent5" w:themeShade="BF"/>
          <w:sz w:val="32"/>
          <w:szCs w:val="32"/>
        </w:rPr>
        <w:t xml:space="preserve">и </w:t>
      </w:r>
      <w:r w:rsidRPr="00B313FC">
        <w:rPr>
          <w:b/>
          <w:color w:val="FF0000"/>
          <w:sz w:val="32"/>
          <w:szCs w:val="32"/>
        </w:rPr>
        <w:t xml:space="preserve">контактный телефон </w:t>
      </w:r>
      <w:r>
        <w:rPr>
          <w:b/>
          <w:color w:val="2E74B5" w:themeColor="accent5" w:themeShade="BF"/>
          <w:sz w:val="32"/>
          <w:szCs w:val="32"/>
        </w:rPr>
        <w:t>для обратной связи.</w:t>
      </w:r>
    </w:p>
    <w:p w:rsidR="00B93233" w:rsidRPr="00B93233" w:rsidRDefault="00B313FC" w:rsidP="00B313FC">
      <w:pPr>
        <w:pStyle w:val="a3"/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 xml:space="preserve">Для обслуживающих организаций – 2 экземпляра реестра, </w:t>
      </w:r>
      <w:r w:rsidRPr="00B313FC">
        <w:rPr>
          <w:b/>
          <w:color w:val="FF0000"/>
          <w:sz w:val="32"/>
          <w:szCs w:val="32"/>
          <w:lang w:val="en-US"/>
        </w:rPr>
        <w:t>e</w:t>
      </w:r>
      <w:r w:rsidRPr="00B313FC">
        <w:rPr>
          <w:b/>
          <w:color w:val="FF0000"/>
          <w:sz w:val="32"/>
          <w:szCs w:val="32"/>
        </w:rPr>
        <w:t>-</w:t>
      </w:r>
      <w:r w:rsidRPr="00B313FC">
        <w:rPr>
          <w:b/>
          <w:color w:val="FF0000"/>
          <w:sz w:val="32"/>
          <w:szCs w:val="32"/>
          <w:lang w:val="en-US"/>
        </w:rPr>
        <w:t>mail</w:t>
      </w:r>
      <w:r w:rsidRPr="00B313FC">
        <w:rPr>
          <w:b/>
          <w:color w:val="FF0000"/>
          <w:sz w:val="32"/>
          <w:szCs w:val="32"/>
        </w:rPr>
        <w:t xml:space="preserve"> </w:t>
      </w:r>
      <w:r w:rsidRPr="00B313FC">
        <w:rPr>
          <w:b/>
          <w:color w:val="2E74B5" w:themeColor="accent5" w:themeShade="BF"/>
          <w:sz w:val="32"/>
          <w:szCs w:val="32"/>
        </w:rPr>
        <w:t xml:space="preserve">и </w:t>
      </w:r>
      <w:r w:rsidRPr="00B313FC">
        <w:rPr>
          <w:b/>
          <w:color w:val="FF0000"/>
          <w:sz w:val="32"/>
          <w:szCs w:val="32"/>
        </w:rPr>
        <w:t xml:space="preserve">контактный телефон </w:t>
      </w:r>
      <w:r>
        <w:rPr>
          <w:b/>
          <w:color w:val="2E74B5" w:themeColor="accent5" w:themeShade="BF"/>
          <w:sz w:val="32"/>
          <w:szCs w:val="32"/>
        </w:rPr>
        <w:t>для обратной связи.</w:t>
      </w:r>
    </w:p>
    <w:sectPr w:rsidR="00B93233" w:rsidRPr="00B93233" w:rsidSect="00EE01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6F7A"/>
    <w:multiLevelType w:val="hybridMultilevel"/>
    <w:tmpl w:val="BB0A0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5701B"/>
    <w:multiLevelType w:val="hybridMultilevel"/>
    <w:tmpl w:val="26BA0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5308"/>
    <w:multiLevelType w:val="hybridMultilevel"/>
    <w:tmpl w:val="385C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318FA"/>
    <w:multiLevelType w:val="hybridMultilevel"/>
    <w:tmpl w:val="E786B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5287"/>
    <w:multiLevelType w:val="hybridMultilevel"/>
    <w:tmpl w:val="8D78B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60"/>
    <w:rsid w:val="000D69A8"/>
    <w:rsid w:val="00164FAA"/>
    <w:rsid w:val="0030788E"/>
    <w:rsid w:val="00333AE0"/>
    <w:rsid w:val="00354CAB"/>
    <w:rsid w:val="007D175B"/>
    <w:rsid w:val="008D409A"/>
    <w:rsid w:val="00901522"/>
    <w:rsid w:val="00902C83"/>
    <w:rsid w:val="00A24E60"/>
    <w:rsid w:val="00A314EE"/>
    <w:rsid w:val="00B048BA"/>
    <w:rsid w:val="00B313FC"/>
    <w:rsid w:val="00B93233"/>
    <w:rsid w:val="00BB44D6"/>
    <w:rsid w:val="00C53D0F"/>
    <w:rsid w:val="00D127C0"/>
    <w:rsid w:val="00D14A0E"/>
    <w:rsid w:val="00DC2AB2"/>
    <w:rsid w:val="00DF430D"/>
    <w:rsid w:val="00EC2404"/>
    <w:rsid w:val="00EE01B2"/>
    <w:rsid w:val="00F10513"/>
    <w:rsid w:val="00F11E6A"/>
    <w:rsid w:val="00F16F1E"/>
    <w:rsid w:val="00F377E2"/>
    <w:rsid w:val="00F907F7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FDA2"/>
  <w15:chartTrackingRefBased/>
  <w15:docId w15:val="{F2A3BA44-BC1E-4D6A-BE1F-557D4E65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A0E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902C8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02C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l-centerstk@sibg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Сибирская генерирующая компания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Гольдман Лариса Викторовна</cp:lastModifiedBy>
  <cp:revision>2</cp:revision>
  <cp:lastPrinted>2019-05-31T10:19:00Z</cp:lastPrinted>
  <dcterms:created xsi:type="dcterms:W3CDTF">2020-04-16T07:38:00Z</dcterms:created>
  <dcterms:modified xsi:type="dcterms:W3CDTF">2020-04-16T07:38:00Z</dcterms:modified>
</cp:coreProperties>
</file>