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3545"/>
        <w:gridCol w:w="6662"/>
      </w:tblGrid>
      <w:tr w:rsidR="00C9002F" w:rsidRPr="000A1D6F" w:rsidTr="00D0018B">
        <w:trPr>
          <w:trHeight w:val="2462"/>
        </w:trPr>
        <w:tc>
          <w:tcPr>
            <w:tcW w:w="3545" w:type="dxa"/>
          </w:tcPr>
          <w:p w:rsidR="00C9002F" w:rsidRPr="002B5002" w:rsidRDefault="00C9002F" w:rsidP="000A1D6F">
            <w:pPr>
              <w:widowControl w:val="0"/>
              <w:autoSpaceDE w:val="0"/>
              <w:autoSpaceDN w:val="0"/>
              <w:adjustRightInd w:val="0"/>
              <w:jc w:val="right"/>
              <w:rPr>
                <w:rStyle w:val="af5"/>
              </w:rPr>
            </w:pPr>
          </w:p>
        </w:tc>
        <w:tc>
          <w:tcPr>
            <w:tcW w:w="6662" w:type="dxa"/>
          </w:tcPr>
          <w:p w:rsidR="00C9002F" w:rsidRPr="000A1D6F" w:rsidRDefault="00C9002F" w:rsidP="000A1D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1D6F">
              <w:rPr>
                <w:sz w:val="28"/>
                <w:szCs w:val="28"/>
              </w:rPr>
              <w:t>УТВЕРЖДАЮ:</w:t>
            </w:r>
          </w:p>
          <w:p w:rsidR="00D0018B" w:rsidRPr="00D0018B" w:rsidRDefault="0060465F" w:rsidP="00D001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D0018B" w:rsidRPr="00D0018B">
              <w:rPr>
                <w:sz w:val="28"/>
                <w:szCs w:val="28"/>
              </w:rPr>
              <w:t xml:space="preserve">енерального </w:t>
            </w:r>
          </w:p>
          <w:p w:rsidR="00D0018B" w:rsidRPr="00D0018B" w:rsidRDefault="0060465F" w:rsidP="00D001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 w:rsidR="00BE7E8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Т</w:t>
            </w:r>
            <w:r w:rsidR="00D0018B" w:rsidRPr="00D0018B">
              <w:rPr>
                <w:sz w:val="28"/>
                <w:szCs w:val="28"/>
              </w:rPr>
              <w:t>ехнический директор</w:t>
            </w:r>
          </w:p>
          <w:p w:rsidR="00C9002F" w:rsidRPr="000A1D6F" w:rsidRDefault="00D0018B" w:rsidP="00D001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0018B">
              <w:rPr>
                <w:sz w:val="28"/>
                <w:szCs w:val="28"/>
              </w:rPr>
              <w:t>ООО «УК Сибирская генерирующая компа</w:t>
            </w:r>
            <w:r>
              <w:rPr>
                <w:sz w:val="28"/>
                <w:szCs w:val="28"/>
              </w:rPr>
              <w:t>н</w:t>
            </w:r>
            <w:r w:rsidRPr="00D0018B">
              <w:rPr>
                <w:sz w:val="28"/>
                <w:szCs w:val="28"/>
              </w:rPr>
              <w:t>ия»</w:t>
            </w:r>
          </w:p>
          <w:p w:rsidR="00BE7E88" w:rsidRDefault="00C9002F" w:rsidP="000A1D6F">
            <w:pPr>
              <w:jc w:val="right"/>
              <w:rPr>
                <w:sz w:val="28"/>
                <w:szCs w:val="28"/>
              </w:rPr>
            </w:pPr>
            <w:r w:rsidRPr="000A1D6F">
              <w:rPr>
                <w:sz w:val="28"/>
                <w:szCs w:val="28"/>
              </w:rPr>
              <w:t>__________________</w:t>
            </w:r>
            <w:r w:rsidR="00BE7E88">
              <w:rPr>
                <w:sz w:val="28"/>
                <w:szCs w:val="28"/>
              </w:rPr>
              <w:t xml:space="preserve"> В.А. Попов</w:t>
            </w:r>
          </w:p>
          <w:p w:rsidR="00C9002F" w:rsidRPr="000A1D6F" w:rsidRDefault="00C9002F" w:rsidP="000A1D6F">
            <w:pPr>
              <w:jc w:val="right"/>
              <w:rPr>
                <w:sz w:val="28"/>
                <w:szCs w:val="28"/>
              </w:rPr>
            </w:pPr>
            <w:r w:rsidRPr="000A1D6F">
              <w:rPr>
                <w:sz w:val="28"/>
                <w:szCs w:val="28"/>
              </w:rPr>
              <w:t>«____»__________2010 года</w:t>
            </w:r>
          </w:p>
        </w:tc>
      </w:tr>
    </w:tbl>
    <w:p w:rsidR="001A42DD" w:rsidRDefault="001A42DD" w:rsidP="007C3E1C">
      <w:pPr>
        <w:jc w:val="right"/>
      </w:pPr>
    </w:p>
    <w:p w:rsidR="009E3452" w:rsidRDefault="009E3452" w:rsidP="001A42DD"/>
    <w:p w:rsidR="009E3452" w:rsidRDefault="009E3452" w:rsidP="001A42DD"/>
    <w:p w:rsidR="009E3452" w:rsidRDefault="009E3452" w:rsidP="001A42DD"/>
    <w:p w:rsidR="00FA59D7" w:rsidRDefault="00FA59D7"/>
    <w:p w:rsidR="00FA59D7" w:rsidRDefault="00FA59D7"/>
    <w:p w:rsidR="00FA59D7" w:rsidRDefault="00FA59D7"/>
    <w:p w:rsidR="00FA59D7" w:rsidRPr="00EA19E2" w:rsidRDefault="00EA19E2">
      <w:pPr>
        <w:pStyle w:val="20"/>
        <w:numPr>
          <w:ilvl w:val="0"/>
          <w:numId w:val="0"/>
        </w:numPr>
        <w:rPr>
          <w:color w:val="000000"/>
          <w:sz w:val="44"/>
          <w:szCs w:val="44"/>
        </w:rPr>
      </w:pPr>
      <w:r w:rsidRPr="00EA19E2">
        <w:rPr>
          <w:color w:val="000000"/>
          <w:sz w:val="44"/>
          <w:szCs w:val="44"/>
        </w:rPr>
        <w:t>КОНЦЕПЦИЯ</w:t>
      </w:r>
    </w:p>
    <w:p w:rsidR="00FA59D7" w:rsidRPr="00EA19E2" w:rsidRDefault="00FA59D7">
      <w:pPr>
        <w:jc w:val="center"/>
        <w:rPr>
          <w:b/>
          <w:bCs/>
          <w:color w:val="000000"/>
          <w:sz w:val="44"/>
          <w:szCs w:val="44"/>
        </w:rPr>
      </w:pPr>
    </w:p>
    <w:p w:rsidR="00FA59D7" w:rsidRPr="00EA19E2" w:rsidRDefault="00FA59D7">
      <w:pPr>
        <w:jc w:val="center"/>
        <w:rPr>
          <w:b/>
          <w:bCs/>
          <w:color w:val="000000"/>
          <w:sz w:val="44"/>
          <w:szCs w:val="44"/>
        </w:rPr>
      </w:pPr>
      <w:r w:rsidRPr="00EA19E2">
        <w:rPr>
          <w:b/>
          <w:bCs/>
          <w:color w:val="000000"/>
          <w:sz w:val="44"/>
          <w:szCs w:val="44"/>
        </w:rPr>
        <w:t>ТЕХНИЧЕСКОЙ ПОЛИТИК</w:t>
      </w:r>
      <w:r w:rsidR="00EA19E2" w:rsidRPr="00EA19E2">
        <w:rPr>
          <w:b/>
          <w:bCs/>
          <w:color w:val="000000"/>
          <w:sz w:val="44"/>
          <w:szCs w:val="44"/>
        </w:rPr>
        <w:t>И</w:t>
      </w:r>
    </w:p>
    <w:p w:rsidR="00FA59D7" w:rsidRPr="00EA19E2" w:rsidRDefault="00FA59D7">
      <w:pPr>
        <w:jc w:val="center"/>
        <w:rPr>
          <w:b/>
          <w:bCs/>
          <w:color w:val="000000"/>
          <w:sz w:val="44"/>
          <w:szCs w:val="44"/>
        </w:rPr>
      </w:pPr>
    </w:p>
    <w:p w:rsidR="00FA59D7" w:rsidRPr="00EA19E2" w:rsidRDefault="00D0018B" w:rsidP="00EA19E2">
      <w:pPr>
        <w:ind w:left="-426"/>
        <w:rPr>
          <w:color w:val="000000"/>
          <w:sz w:val="44"/>
          <w:szCs w:val="44"/>
        </w:rPr>
      </w:pPr>
      <w:r w:rsidRPr="00EA19E2">
        <w:rPr>
          <w:b/>
          <w:bCs/>
          <w:color w:val="000000"/>
          <w:sz w:val="44"/>
          <w:szCs w:val="44"/>
        </w:rPr>
        <w:t>ООО «УК Сибирская генерирующая комп</w:t>
      </w:r>
      <w:r w:rsidR="00EA19E2">
        <w:rPr>
          <w:b/>
          <w:bCs/>
          <w:color w:val="000000"/>
          <w:sz w:val="44"/>
          <w:szCs w:val="44"/>
        </w:rPr>
        <w:t>а</w:t>
      </w:r>
      <w:r w:rsidRPr="00EA19E2">
        <w:rPr>
          <w:b/>
          <w:bCs/>
          <w:color w:val="000000"/>
          <w:sz w:val="44"/>
          <w:szCs w:val="44"/>
        </w:rPr>
        <w:t>ния»</w:t>
      </w:r>
    </w:p>
    <w:p w:rsidR="00FA59D7" w:rsidRPr="00030F17" w:rsidRDefault="00C32C52" w:rsidP="007440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(на период </w:t>
      </w:r>
      <w:r w:rsidRPr="0080711B">
        <w:rPr>
          <w:color w:val="000000"/>
          <w:sz w:val="28"/>
          <w:szCs w:val="28"/>
        </w:rPr>
        <w:t>201</w:t>
      </w:r>
      <w:r w:rsidR="006E6197" w:rsidRPr="00127E34">
        <w:rPr>
          <w:color w:val="000000"/>
          <w:sz w:val="28"/>
          <w:szCs w:val="28"/>
        </w:rPr>
        <w:t>1</w:t>
      </w:r>
      <w:r w:rsidRPr="0080711B">
        <w:rPr>
          <w:color w:val="000000"/>
          <w:sz w:val="28"/>
          <w:szCs w:val="28"/>
        </w:rPr>
        <w:t>-2015</w:t>
      </w:r>
      <w:r w:rsidR="00760C56" w:rsidRPr="00760C56">
        <w:rPr>
          <w:color w:val="000000"/>
          <w:sz w:val="28"/>
          <w:szCs w:val="28"/>
        </w:rPr>
        <w:t>гг.)</w:t>
      </w:r>
    </w:p>
    <w:p w:rsidR="00FA59D7" w:rsidRDefault="00FA59D7">
      <w:pPr>
        <w:rPr>
          <w:color w:val="000000"/>
          <w:sz w:val="23"/>
          <w:szCs w:val="23"/>
        </w:rPr>
      </w:pPr>
    </w:p>
    <w:p w:rsidR="00FA59D7" w:rsidRDefault="00FA59D7">
      <w:pPr>
        <w:rPr>
          <w:color w:val="000000"/>
          <w:sz w:val="23"/>
          <w:szCs w:val="23"/>
        </w:rPr>
      </w:pPr>
    </w:p>
    <w:p w:rsidR="00FA59D7" w:rsidRDefault="00FA59D7">
      <w:pPr>
        <w:rPr>
          <w:color w:val="000000"/>
          <w:sz w:val="23"/>
          <w:szCs w:val="23"/>
        </w:rPr>
      </w:pPr>
    </w:p>
    <w:p w:rsidR="00FA59D7" w:rsidRDefault="00FA59D7">
      <w:pPr>
        <w:rPr>
          <w:color w:val="000000"/>
          <w:sz w:val="23"/>
          <w:szCs w:val="23"/>
        </w:rPr>
      </w:pPr>
    </w:p>
    <w:p w:rsidR="00EA19E2" w:rsidRDefault="00EA19E2">
      <w:pPr>
        <w:rPr>
          <w:color w:val="000000"/>
          <w:sz w:val="23"/>
          <w:szCs w:val="23"/>
        </w:rPr>
      </w:pPr>
    </w:p>
    <w:p w:rsidR="00EA19E2" w:rsidRDefault="00EA19E2">
      <w:pPr>
        <w:rPr>
          <w:color w:val="000000"/>
          <w:sz w:val="23"/>
          <w:szCs w:val="23"/>
        </w:rPr>
      </w:pPr>
    </w:p>
    <w:p w:rsidR="00030F17" w:rsidRDefault="00030F17">
      <w:pPr>
        <w:rPr>
          <w:color w:val="000000"/>
          <w:sz w:val="23"/>
          <w:szCs w:val="23"/>
        </w:rPr>
      </w:pPr>
    </w:p>
    <w:p w:rsidR="00EA19E2" w:rsidRDefault="00EA19E2">
      <w:pPr>
        <w:rPr>
          <w:color w:val="000000"/>
          <w:sz w:val="23"/>
          <w:szCs w:val="23"/>
        </w:rPr>
      </w:pPr>
    </w:p>
    <w:p w:rsidR="00EA19E2" w:rsidRDefault="00EA19E2">
      <w:pPr>
        <w:rPr>
          <w:color w:val="000000"/>
          <w:sz w:val="23"/>
          <w:szCs w:val="23"/>
        </w:rPr>
      </w:pPr>
    </w:p>
    <w:p w:rsidR="000F62D0" w:rsidRDefault="000F62D0">
      <w:pPr>
        <w:rPr>
          <w:color w:val="000000"/>
          <w:sz w:val="23"/>
          <w:szCs w:val="23"/>
        </w:rPr>
      </w:pPr>
    </w:p>
    <w:p w:rsidR="005D6B77" w:rsidRDefault="005D6B77">
      <w:pPr>
        <w:rPr>
          <w:color w:val="000000"/>
          <w:sz w:val="23"/>
          <w:szCs w:val="23"/>
        </w:rPr>
      </w:pPr>
    </w:p>
    <w:p w:rsidR="005D6B77" w:rsidRDefault="005D6B77">
      <w:pPr>
        <w:rPr>
          <w:color w:val="000000"/>
          <w:sz w:val="23"/>
          <w:szCs w:val="23"/>
        </w:rPr>
      </w:pPr>
    </w:p>
    <w:p w:rsidR="000F62D0" w:rsidRPr="0080711B" w:rsidRDefault="000F62D0">
      <w:pPr>
        <w:rPr>
          <w:b/>
          <w:color w:val="000000"/>
          <w:sz w:val="23"/>
          <w:szCs w:val="23"/>
        </w:rPr>
      </w:pPr>
    </w:p>
    <w:p w:rsidR="007C3E1C" w:rsidRPr="0080711B" w:rsidRDefault="00760C56" w:rsidP="007C3E1C">
      <w:pPr>
        <w:rPr>
          <w:b/>
        </w:rPr>
      </w:pPr>
      <w:r w:rsidRPr="00760C56">
        <w:rPr>
          <w:b/>
        </w:rPr>
        <w:t>СОГЛАСОВАНО:</w:t>
      </w:r>
    </w:p>
    <w:p w:rsidR="007C3E1C" w:rsidRPr="003D19FE" w:rsidRDefault="007C3E1C" w:rsidP="007C3E1C"/>
    <w:p w:rsidR="009709E7" w:rsidRDefault="0041571A" w:rsidP="007C3E1C">
      <w:r>
        <w:t>Заместитель</w:t>
      </w:r>
      <w:r w:rsidR="009709E7" w:rsidRPr="000C258F">
        <w:t xml:space="preserve"> Исполни</w:t>
      </w:r>
      <w:r w:rsidR="009709E7">
        <w:t>т</w:t>
      </w:r>
      <w:r w:rsidR="009709E7" w:rsidRPr="000C258F">
        <w:t>ель</w:t>
      </w:r>
      <w:r w:rsidR="009709E7">
        <w:t xml:space="preserve">ного директора – </w:t>
      </w:r>
    </w:p>
    <w:p w:rsidR="007C3E1C" w:rsidRDefault="005D6B77" w:rsidP="007C3E1C">
      <w:r>
        <w:t>Главный инженер</w:t>
      </w:r>
      <w:r w:rsidR="009709E7">
        <w:t xml:space="preserve"> </w:t>
      </w:r>
      <w:r w:rsidR="009709E7" w:rsidRPr="00EE420C">
        <w:t>ОАО «Кузбассэнерго»</w:t>
      </w:r>
      <w:r w:rsidR="009709E7">
        <w:t xml:space="preserve">        </w:t>
      </w:r>
      <w:r>
        <w:t xml:space="preserve">         </w:t>
      </w:r>
      <w:r w:rsidR="009709E7">
        <w:t xml:space="preserve">  </w:t>
      </w:r>
      <w:r w:rsidR="003D19FE">
        <w:t xml:space="preserve">         </w:t>
      </w:r>
      <w:r w:rsidR="00D0018B" w:rsidRPr="003D19FE">
        <w:t>_</w:t>
      </w:r>
      <w:r w:rsidR="003D19FE" w:rsidRPr="003D19FE">
        <w:t>___</w:t>
      </w:r>
      <w:r w:rsidR="003D19FE">
        <w:t>________</w:t>
      </w:r>
      <w:r w:rsidR="003D19FE" w:rsidRPr="003D19FE">
        <w:t>_</w:t>
      </w:r>
      <w:r w:rsidR="00D0018B" w:rsidRPr="003D19FE">
        <w:t>__</w:t>
      </w:r>
      <w:r w:rsidR="00F645DF">
        <w:t xml:space="preserve"> </w:t>
      </w:r>
      <w:r w:rsidR="00D0018B" w:rsidRPr="003D19FE">
        <w:t>Ю</w:t>
      </w:r>
      <w:r w:rsidR="007C3E1C" w:rsidRPr="003D19FE">
        <w:t>.</w:t>
      </w:r>
      <w:r w:rsidR="00D0018B" w:rsidRPr="003D19FE">
        <w:t>А</w:t>
      </w:r>
      <w:r w:rsidR="007C3E1C" w:rsidRPr="003D19FE">
        <w:t xml:space="preserve">. </w:t>
      </w:r>
      <w:r w:rsidR="00D0018B" w:rsidRPr="003D19FE">
        <w:t>Грецингер</w:t>
      </w:r>
    </w:p>
    <w:p w:rsidR="003D19FE" w:rsidRPr="003D19FE" w:rsidRDefault="003D19FE" w:rsidP="007C3E1C"/>
    <w:p w:rsidR="009709E7" w:rsidRDefault="0041571A" w:rsidP="009709E7">
      <w:pPr>
        <w:autoSpaceDE w:val="0"/>
        <w:autoSpaceDN w:val="0"/>
        <w:adjustRightInd w:val="0"/>
      </w:pPr>
      <w:r>
        <w:t>Первый заместитель</w:t>
      </w:r>
      <w:r w:rsidR="009709E7" w:rsidRPr="000C258F">
        <w:t xml:space="preserve"> Исполни</w:t>
      </w:r>
      <w:r w:rsidR="009709E7">
        <w:t>т</w:t>
      </w:r>
      <w:r w:rsidR="009709E7" w:rsidRPr="000C258F">
        <w:t>ель</w:t>
      </w:r>
      <w:r w:rsidR="009709E7">
        <w:t xml:space="preserve">ного директора – </w:t>
      </w:r>
    </w:p>
    <w:p w:rsidR="007C3E1C" w:rsidRPr="003D19FE" w:rsidRDefault="00D0018B" w:rsidP="007C3E1C">
      <w:r w:rsidRPr="003D19FE">
        <w:t>Главный</w:t>
      </w:r>
      <w:r w:rsidR="007C3E1C" w:rsidRPr="003D19FE">
        <w:t xml:space="preserve"> инженер </w:t>
      </w:r>
      <w:r w:rsidRPr="003D19FE">
        <w:t>ОАО «Енисейская ТГК</w:t>
      </w:r>
      <w:r w:rsidR="005D6B77">
        <w:t xml:space="preserve"> (ТГК-13)</w:t>
      </w:r>
      <w:r w:rsidRPr="003D19FE">
        <w:t>»</w:t>
      </w:r>
      <w:r w:rsidR="007C3E1C" w:rsidRPr="003D19FE">
        <w:t xml:space="preserve"> </w:t>
      </w:r>
      <w:r w:rsidR="003D19FE">
        <w:t xml:space="preserve">        </w:t>
      </w:r>
      <w:r w:rsidR="007C3E1C" w:rsidRPr="003D19FE">
        <w:t>__</w:t>
      </w:r>
      <w:r w:rsidR="003D19FE">
        <w:t>________</w:t>
      </w:r>
      <w:r w:rsidR="007C3E1C" w:rsidRPr="003D19FE">
        <w:t>_</w:t>
      </w:r>
      <w:r w:rsidR="003D19FE" w:rsidRPr="003D19FE">
        <w:t>___</w:t>
      </w:r>
      <w:r w:rsidR="003D19FE">
        <w:t>_</w:t>
      </w:r>
      <w:r w:rsidR="003D19FE" w:rsidRPr="003D19FE">
        <w:t>_</w:t>
      </w:r>
      <w:r w:rsidR="00F645DF">
        <w:t xml:space="preserve"> </w:t>
      </w:r>
      <w:r w:rsidRPr="003D19FE">
        <w:t>С</w:t>
      </w:r>
      <w:r w:rsidR="007C3E1C" w:rsidRPr="003D19FE">
        <w:t>.</w:t>
      </w:r>
      <w:r w:rsidRPr="003D19FE">
        <w:t>А</w:t>
      </w:r>
      <w:r w:rsidR="007C3E1C" w:rsidRPr="003D19FE">
        <w:t xml:space="preserve">. </w:t>
      </w:r>
      <w:r w:rsidRPr="003D19FE">
        <w:t>Царев</w:t>
      </w:r>
    </w:p>
    <w:p w:rsidR="007C3E1C" w:rsidRPr="003D19FE" w:rsidRDefault="007C3E1C" w:rsidP="007C3E1C"/>
    <w:p w:rsidR="00FA59D7" w:rsidRDefault="00FA59D7"/>
    <w:p w:rsidR="005D6B77" w:rsidRDefault="005D6B77"/>
    <w:p w:rsidR="005D6B77" w:rsidRPr="003D19FE" w:rsidRDefault="005D6B77">
      <w:pPr>
        <w:rPr>
          <w:color w:val="000000"/>
        </w:rPr>
      </w:pPr>
    </w:p>
    <w:p w:rsidR="00F645DF" w:rsidRDefault="00D0018B">
      <w:pPr>
        <w:jc w:val="center"/>
        <w:rPr>
          <w:color w:val="000000"/>
        </w:rPr>
      </w:pPr>
      <w:r w:rsidRPr="003D19FE">
        <w:rPr>
          <w:color w:val="000000"/>
        </w:rPr>
        <w:t>Москва</w:t>
      </w:r>
      <w:r w:rsidR="00FA59D7" w:rsidRPr="003D19FE">
        <w:rPr>
          <w:color w:val="000000"/>
        </w:rPr>
        <w:t xml:space="preserve"> </w:t>
      </w:r>
    </w:p>
    <w:p w:rsidR="00FA59D7" w:rsidRPr="003D19FE" w:rsidRDefault="00FA59D7">
      <w:pPr>
        <w:jc w:val="center"/>
        <w:rPr>
          <w:color w:val="000000"/>
        </w:rPr>
      </w:pPr>
      <w:r w:rsidRPr="003D19FE">
        <w:rPr>
          <w:color w:val="000000"/>
        </w:rPr>
        <w:t>20</w:t>
      </w:r>
      <w:r w:rsidR="007440A1" w:rsidRPr="003D19FE">
        <w:rPr>
          <w:color w:val="000000"/>
        </w:rPr>
        <w:t>10</w:t>
      </w:r>
      <w:r w:rsidRPr="003D19FE">
        <w:rPr>
          <w:color w:val="000000"/>
        </w:rPr>
        <w:t xml:space="preserve"> г.</w:t>
      </w:r>
    </w:p>
    <w:p w:rsidR="00FA59D7" w:rsidRDefault="00FA59D7">
      <w:pPr>
        <w:pStyle w:val="4"/>
        <w:numPr>
          <w:ilvl w:val="0"/>
          <w:numId w:val="0"/>
        </w:numPr>
        <w:rPr>
          <w:sz w:val="23"/>
          <w:szCs w:val="23"/>
        </w:rPr>
      </w:pPr>
      <w:r w:rsidRPr="003D19FE">
        <w:rPr>
          <w:sz w:val="24"/>
        </w:rPr>
        <w:br w:type="page"/>
      </w:r>
      <w:r>
        <w:lastRenderedPageBreak/>
        <w:t>СОДЕРЖАНИЕ</w:t>
      </w:r>
      <w:r w:rsidR="00BB38ED">
        <w:t xml:space="preserve"> </w:t>
      </w:r>
    </w:p>
    <w:p w:rsidR="00FA59D7" w:rsidRDefault="00FA59D7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FA59D7" w:rsidRDefault="00FA59D7">
      <w:pPr>
        <w:pStyle w:val="a4"/>
        <w:tabs>
          <w:tab w:val="left" w:pos="708"/>
        </w:tabs>
        <w:spacing w:line="20" w:lineRule="exact"/>
        <w:rPr>
          <w:color w:val="000000"/>
          <w:sz w:val="19"/>
          <w:szCs w:val="19"/>
        </w:rPr>
      </w:pPr>
    </w:p>
    <w:tbl>
      <w:tblPr>
        <w:tblW w:w="9618" w:type="dxa"/>
        <w:tblInd w:w="-12" w:type="dxa"/>
        <w:tblLayout w:type="fixed"/>
        <w:tblLook w:val="0000"/>
      </w:tblPr>
      <w:tblGrid>
        <w:gridCol w:w="8767"/>
        <w:gridCol w:w="851"/>
      </w:tblGrid>
      <w:tr w:rsidR="00FA59D7" w:rsidTr="0064720F">
        <w:trPr>
          <w:tblHeader/>
        </w:trPr>
        <w:tc>
          <w:tcPr>
            <w:tcW w:w="8767" w:type="dxa"/>
          </w:tcPr>
          <w:p w:rsidR="0064720F" w:rsidRDefault="00FA59D7" w:rsidP="0064720F">
            <w:pPr>
              <w:pStyle w:val="a3"/>
              <w:spacing w:line="360" w:lineRule="auto"/>
              <w:ind w:right="-108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Введение</w:t>
            </w:r>
          </w:p>
        </w:tc>
        <w:tc>
          <w:tcPr>
            <w:tcW w:w="851" w:type="dxa"/>
            <w:tcBorders>
              <w:left w:val="nil"/>
            </w:tcBorders>
          </w:tcPr>
          <w:p w:rsidR="00FA59D7" w:rsidRDefault="00FA59D7" w:rsidP="00DB5111">
            <w:pPr>
              <w:pStyle w:val="a3"/>
              <w:spacing w:line="360" w:lineRule="auto"/>
              <w:jc w:val="right"/>
              <w:rPr>
                <w:color w:val="000000"/>
                <w:szCs w:val="27"/>
              </w:rPr>
            </w:pPr>
          </w:p>
        </w:tc>
      </w:tr>
      <w:tr w:rsidR="00FA59D7" w:rsidTr="0064720F">
        <w:trPr>
          <w:trHeight w:val="412"/>
        </w:trPr>
        <w:tc>
          <w:tcPr>
            <w:tcW w:w="8767" w:type="dxa"/>
          </w:tcPr>
          <w:p w:rsidR="00FA59D7" w:rsidRPr="0064720F" w:rsidRDefault="0064720F" w:rsidP="0064720F">
            <w:pPr>
              <w:pStyle w:val="a3"/>
              <w:ind w:left="252" w:right="-108" w:hanging="252"/>
              <w:jc w:val="lef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  <w:lang w:val="en-US"/>
              </w:rPr>
              <w:t>I</w:t>
            </w:r>
            <w:r>
              <w:rPr>
                <w:color w:val="000000"/>
                <w:szCs w:val="27"/>
              </w:rPr>
              <w:t xml:space="preserve">. </w:t>
            </w:r>
            <w:r w:rsidRPr="0064720F">
              <w:rPr>
                <w:color w:val="000000"/>
                <w:szCs w:val="27"/>
              </w:rPr>
              <w:tab/>
              <w:t>Тенденции развития УК СГ</w:t>
            </w:r>
            <w:r>
              <w:rPr>
                <w:color w:val="000000"/>
                <w:szCs w:val="27"/>
              </w:rPr>
              <w:t>К</w:t>
            </w:r>
            <w:r w:rsidRPr="0064720F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……………………………………………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FA59D7" w:rsidRDefault="003268C8" w:rsidP="0064720F">
            <w:pPr>
              <w:pStyle w:val="a3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 </w:t>
            </w:r>
            <w:r w:rsidR="00C414B1" w:rsidRPr="003268C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A59D7" w:rsidTr="0064720F">
        <w:tc>
          <w:tcPr>
            <w:tcW w:w="8767" w:type="dxa"/>
          </w:tcPr>
          <w:p w:rsidR="00FA59D7" w:rsidRDefault="00FA59D7">
            <w:pPr>
              <w:pStyle w:val="a3"/>
              <w:ind w:left="252" w:right="-108" w:hanging="252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  <w:lang w:val="en-US"/>
              </w:rPr>
              <w:t>II</w:t>
            </w:r>
            <w:r>
              <w:rPr>
                <w:color w:val="000000"/>
                <w:szCs w:val="27"/>
              </w:rPr>
              <w:t xml:space="preserve">. Техническая политика </w:t>
            </w:r>
            <w:r w:rsidR="00030F17" w:rsidRPr="00030F17">
              <w:rPr>
                <w:color w:val="000000"/>
                <w:szCs w:val="27"/>
              </w:rPr>
              <w:t>ООО «УК Сибирская генерирующая комп</w:t>
            </w:r>
            <w:r w:rsidR="00030F17" w:rsidRPr="00030F17">
              <w:rPr>
                <w:color w:val="000000"/>
                <w:szCs w:val="27"/>
              </w:rPr>
              <w:t>а</w:t>
            </w:r>
            <w:r w:rsidR="00030F17" w:rsidRPr="00030F17">
              <w:rPr>
                <w:color w:val="000000"/>
                <w:szCs w:val="27"/>
              </w:rPr>
              <w:t>ния»</w:t>
            </w:r>
            <w:r w:rsidR="00096A76">
              <w:rPr>
                <w:color w:val="000000"/>
                <w:szCs w:val="27"/>
              </w:rPr>
              <w:t>………………………………………………………………………...</w:t>
            </w:r>
          </w:p>
        </w:tc>
        <w:tc>
          <w:tcPr>
            <w:tcW w:w="851" w:type="dxa"/>
            <w:vAlign w:val="bottom"/>
          </w:tcPr>
          <w:p w:rsidR="00FA59D7" w:rsidRPr="001866CD" w:rsidRDefault="003268C8" w:rsidP="001866CD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866C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A59D7" w:rsidTr="0035305F">
        <w:tc>
          <w:tcPr>
            <w:tcW w:w="8767" w:type="dxa"/>
          </w:tcPr>
          <w:p w:rsidR="00FA59D7" w:rsidRPr="000F32A0" w:rsidRDefault="00760C56">
            <w:pPr>
              <w:pStyle w:val="a3"/>
              <w:ind w:left="252" w:right="-228" w:hanging="252"/>
              <w:rPr>
                <w:color w:val="000000"/>
                <w:szCs w:val="27"/>
              </w:rPr>
            </w:pPr>
            <w:r w:rsidRPr="00760C56">
              <w:rPr>
                <w:color w:val="000000"/>
                <w:szCs w:val="27"/>
              </w:rPr>
              <w:t>1. Теплоэнергетика………………………………………………...</w:t>
            </w:r>
          </w:p>
          <w:p w:rsidR="002654D5" w:rsidRPr="000F32A0" w:rsidRDefault="00760C56">
            <w:pPr>
              <w:pStyle w:val="a3"/>
              <w:ind w:left="252" w:right="-228" w:hanging="252"/>
              <w:rPr>
                <w:color w:val="000000"/>
                <w:szCs w:val="27"/>
              </w:rPr>
            </w:pPr>
            <w:r w:rsidRPr="00760C56">
              <w:rPr>
                <w:color w:val="000000"/>
                <w:szCs w:val="27"/>
              </w:rPr>
              <w:t xml:space="preserve">  1.1. Основные направления технической политики при техническом</w:t>
            </w:r>
          </w:p>
          <w:p w:rsidR="002654D5" w:rsidRPr="000F32A0" w:rsidRDefault="00760C56">
            <w:pPr>
              <w:pStyle w:val="a3"/>
              <w:ind w:left="252" w:right="-228" w:hanging="252"/>
              <w:rPr>
                <w:color w:val="000000"/>
                <w:szCs w:val="27"/>
              </w:rPr>
            </w:pPr>
            <w:r w:rsidRPr="00760C56">
              <w:rPr>
                <w:color w:val="000000"/>
                <w:szCs w:val="27"/>
              </w:rPr>
              <w:t xml:space="preserve"> перевооружении ТЭС……………………………………………………….</w:t>
            </w:r>
          </w:p>
          <w:p w:rsidR="00760C56" w:rsidRPr="00760C56" w:rsidRDefault="00760C56" w:rsidP="00760C56">
            <w:pPr>
              <w:pStyle w:val="a3"/>
              <w:ind w:left="252" w:right="-228" w:hanging="252"/>
            </w:pPr>
            <w:r w:rsidRPr="00760C56">
              <w:rPr>
                <w:color w:val="000000"/>
                <w:szCs w:val="27"/>
              </w:rPr>
              <w:t xml:space="preserve">  1.2. Основные направления технической политики при формировании инвестиционной программы……………………………………………..</w:t>
            </w:r>
          </w:p>
          <w:p w:rsidR="00DB5111" w:rsidRPr="000F32A0" w:rsidRDefault="00760C56" w:rsidP="00DB5111">
            <w:pPr>
              <w:ind w:left="154"/>
              <w:rPr>
                <w:sz w:val="28"/>
                <w:szCs w:val="28"/>
              </w:rPr>
            </w:pPr>
            <w:r w:rsidRPr="00760C56">
              <w:rPr>
                <w:sz w:val="28"/>
                <w:szCs w:val="28"/>
              </w:rPr>
              <w:t>1.3. Требования к замещению действующего оборудования ТЭС ……</w:t>
            </w:r>
          </w:p>
          <w:p w:rsidR="00DB5111" w:rsidRPr="000F32A0" w:rsidRDefault="00760C56" w:rsidP="00DB5111">
            <w:pPr>
              <w:pStyle w:val="a7"/>
              <w:tabs>
                <w:tab w:val="left" w:pos="9600"/>
              </w:tabs>
              <w:suppressAutoHyphens/>
              <w:ind w:left="154" w:right="37" w:firstLine="0"/>
              <w:jc w:val="both"/>
              <w:rPr>
                <w:iCs/>
                <w:szCs w:val="28"/>
                <w:lang w:val="ru-RU"/>
              </w:rPr>
            </w:pPr>
            <w:r w:rsidRPr="00760C56">
              <w:rPr>
                <w:iCs/>
                <w:szCs w:val="28"/>
                <w:lang w:val="ru-RU"/>
              </w:rPr>
              <w:t>1.4. Техническая политика в области зданий и сооружений ТЭС ……</w:t>
            </w:r>
          </w:p>
          <w:p w:rsidR="00DB5111" w:rsidRPr="000F32A0" w:rsidRDefault="00760C56" w:rsidP="00DB5111">
            <w:pPr>
              <w:suppressAutoHyphens/>
              <w:ind w:firstLine="154"/>
              <w:rPr>
                <w:color w:val="000000"/>
                <w:sz w:val="28"/>
                <w:szCs w:val="28"/>
              </w:rPr>
            </w:pPr>
            <w:r w:rsidRPr="00760C56">
              <w:rPr>
                <w:color w:val="000000"/>
                <w:sz w:val="28"/>
                <w:szCs w:val="28"/>
              </w:rPr>
              <w:t>1.5. Политика в области топливообеспечения</w:t>
            </w:r>
            <w:r w:rsidR="009F22F9" w:rsidRPr="009F22F9">
              <w:rPr>
                <w:color w:val="000000"/>
                <w:sz w:val="28"/>
                <w:szCs w:val="28"/>
              </w:rPr>
              <w:t xml:space="preserve"> </w:t>
            </w:r>
            <w:r w:rsidR="009F22F9">
              <w:rPr>
                <w:color w:val="000000"/>
                <w:sz w:val="28"/>
                <w:szCs w:val="28"/>
              </w:rPr>
              <w:t>и толивоиспользования</w:t>
            </w:r>
            <w:r w:rsidRPr="00760C56">
              <w:rPr>
                <w:color w:val="000000"/>
                <w:sz w:val="28"/>
                <w:szCs w:val="28"/>
              </w:rPr>
              <w:t>.</w:t>
            </w:r>
          </w:p>
          <w:p w:rsidR="00F645DF" w:rsidRPr="000F32A0" w:rsidRDefault="00760C56" w:rsidP="00F645DF">
            <w:pPr>
              <w:pStyle w:val="a7"/>
              <w:tabs>
                <w:tab w:val="left" w:pos="9700"/>
              </w:tabs>
              <w:suppressAutoHyphens/>
              <w:ind w:left="154" w:right="102" w:firstLine="0"/>
              <w:jc w:val="both"/>
              <w:rPr>
                <w:szCs w:val="28"/>
                <w:lang w:val="ru-RU"/>
              </w:rPr>
            </w:pPr>
            <w:r w:rsidRPr="00760C56">
              <w:rPr>
                <w:szCs w:val="28"/>
                <w:lang w:val="ru-RU"/>
              </w:rPr>
              <w:t>1.6. Водоподготовка и водно-химические режимы……………………</w:t>
            </w:r>
          </w:p>
          <w:p w:rsidR="00760C56" w:rsidRPr="004E71CC" w:rsidRDefault="00760C56" w:rsidP="004E71CC">
            <w:pPr>
              <w:ind w:firstLine="12"/>
              <w:rPr>
                <w:b/>
              </w:rPr>
            </w:pPr>
            <w:r w:rsidRPr="00760C56">
              <w:rPr>
                <w:bCs/>
                <w:sz w:val="28"/>
                <w:szCs w:val="28"/>
              </w:rPr>
              <w:t>2. Техническая политика в теплоснабжении…………………………. …</w:t>
            </w:r>
            <w:r w:rsidRPr="00760C56">
              <w:rPr>
                <w:bCs/>
                <w:i/>
                <w:szCs w:val="28"/>
              </w:rPr>
              <w:t xml:space="preserve"> </w:t>
            </w:r>
          </w:p>
          <w:p w:rsidR="003268C8" w:rsidRPr="000F32A0" w:rsidRDefault="00760C56" w:rsidP="003268C8">
            <w:pPr>
              <w:pStyle w:val="a7"/>
              <w:tabs>
                <w:tab w:val="left" w:pos="9700"/>
              </w:tabs>
              <w:suppressAutoHyphens/>
              <w:ind w:left="958" w:right="102" w:hanging="958"/>
              <w:jc w:val="both"/>
              <w:rPr>
                <w:szCs w:val="28"/>
                <w:lang w:val="ru-RU"/>
              </w:rPr>
            </w:pPr>
            <w:r w:rsidRPr="00760C56">
              <w:rPr>
                <w:szCs w:val="28"/>
                <w:lang w:val="ru-RU"/>
              </w:rPr>
              <w:t>3. Техническая политика в области экологии</w:t>
            </w:r>
            <w:r w:rsidRPr="00760C56">
              <w:rPr>
                <w:lang w:val="ru-RU"/>
              </w:rPr>
              <w:t>……………………………</w:t>
            </w:r>
          </w:p>
          <w:p w:rsidR="00F645DF" w:rsidRPr="000F32A0" w:rsidRDefault="00F645DF" w:rsidP="00DB5111"/>
        </w:tc>
        <w:tc>
          <w:tcPr>
            <w:tcW w:w="851" w:type="dxa"/>
          </w:tcPr>
          <w:p w:rsidR="002668AD" w:rsidRPr="001866CD" w:rsidRDefault="001866CD" w:rsidP="003268C8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:rsidR="002668AD" w:rsidRPr="000F32A0" w:rsidRDefault="002668AD" w:rsidP="00DB5111"/>
          <w:p w:rsidR="002668AD" w:rsidRPr="000F32A0" w:rsidRDefault="00760C56" w:rsidP="00DB5111">
            <w:r w:rsidRPr="00760C56">
              <w:t xml:space="preserve">      6</w:t>
            </w:r>
          </w:p>
          <w:p w:rsidR="00DB5111" w:rsidRPr="000F32A0" w:rsidRDefault="00760C56" w:rsidP="00DB5111">
            <w:pPr>
              <w:tabs>
                <w:tab w:val="left" w:pos="508"/>
              </w:tabs>
            </w:pPr>
            <w:r w:rsidRPr="00760C56">
              <w:tab/>
            </w:r>
          </w:p>
          <w:p w:rsidR="00DB5111" w:rsidRPr="000F32A0" w:rsidRDefault="00760C56" w:rsidP="00DB5111">
            <w:pPr>
              <w:tabs>
                <w:tab w:val="left" w:pos="508"/>
              </w:tabs>
            </w:pPr>
            <w:r w:rsidRPr="00760C56">
              <w:tab/>
            </w:r>
          </w:p>
          <w:p w:rsidR="00760C56" w:rsidRPr="004E71CC" w:rsidRDefault="00760C56" w:rsidP="00760C56">
            <w:pPr>
              <w:tabs>
                <w:tab w:val="left" w:pos="508"/>
              </w:tabs>
              <w:rPr>
                <w:lang w:val="en-US"/>
              </w:rPr>
            </w:pPr>
            <w:r w:rsidRPr="00760C56">
              <w:t xml:space="preserve">      </w:t>
            </w:r>
            <w:r w:rsidR="00D153E6">
              <w:t>7</w:t>
            </w:r>
          </w:p>
          <w:p w:rsidR="00DB5111" w:rsidRPr="004E71CC" w:rsidRDefault="00760C56" w:rsidP="00DB5111">
            <w:pPr>
              <w:tabs>
                <w:tab w:val="left" w:pos="508"/>
              </w:tabs>
              <w:rPr>
                <w:lang w:val="en-US"/>
              </w:rPr>
            </w:pPr>
            <w:r w:rsidRPr="00760C56">
              <w:t xml:space="preserve">      </w:t>
            </w:r>
            <w:r w:rsidR="004E71CC">
              <w:rPr>
                <w:lang w:val="en-US"/>
              </w:rPr>
              <w:t>7</w:t>
            </w:r>
          </w:p>
          <w:p w:rsidR="00DB5111" w:rsidRPr="004E71CC" w:rsidRDefault="004E71CC" w:rsidP="00E742EC">
            <w:pPr>
              <w:tabs>
                <w:tab w:val="left" w:pos="508"/>
              </w:tabs>
              <w:spacing w:line="276" w:lineRule="auto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 xml:space="preserve">  9</w:t>
            </w:r>
          </w:p>
          <w:p w:rsidR="00F645DF" w:rsidRPr="009F22F9" w:rsidRDefault="00E742EC" w:rsidP="00E742EC">
            <w:pPr>
              <w:spacing w:line="276" w:lineRule="auto"/>
            </w:pPr>
            <w:r>
              <w:rPr>
                <w:lang w:val="en-US"/>
              </w:rPr>
              <w:t xml:space="preserve">    </w:t>
            </w:r>
            <w:r w:rsidR="00D153E6">
              <w:t>10</w:t>
            </w:r>
          </w:p>
          <w:p w:rsidR="00F645DF" w:rsidRPr="000F32A0" w:rsidRDefault="00760C56" w:rsidP="00E742EC">
            <w:pPr>
              <w:spacing w:line="276" w:lineRule="auto"/>
            </w:pPr>
            <w:r w:rsidRPr="00760C56">
              <w:t xml:space="preserve">    1</w:t>
            </w:r>
            <w:r w:rsidR="00E742EC">
              <w:t>0</w:t>
            </w:r>
          </w:p>
          <w:p w:rsidR="00F645DF" w:rsidRPr="004E71CC" w:rsidRDefault="00760C56" w:rsidP="00E742EC">
            <w:pPr>
              <w:spacing w:line="276" w:lineRule="auto"/>
              <w:rPr>
                <w:lang w:val="en-US"/>
              </w:rPr>
            </w:pPr>
            <w:r w:rsidRPr="00760C56">
              <w:t xml:space="preserve">    1</w:t>
            </w:r>
            <w:r w:rsidR="004E71CC">
              <w:rPr>
                <w:lang w:val="en-US"/>
              </w:rPr>
              <w:t>1</w:t>
            </w:r>
          </w:p>
          <w:p w:rsidR="00F645DF" w:rsidRPr="004E71CC" w:rsidRDefault="00760C56" w:rsidP="00E742EC">
            <w:pPr>
              <w:spacing w:line="276" w:lineRule="auto"/>
              <w:rPr>
                <w:lang w:val="en-US"/>
              </w:rPr>
            </w:pPr>
            <w:r w:rsidRPr="00760C56">
              <w:t xml:space="preserve">    1</w:t>
            </w:r>
            <w:r w:rsidR="00D153E6">
              <w:t>2</w:t>
            </w:r>
          </w:p>
          <w:p w:rsidR="00F645DF" w:rsidRPr="001866CD" w:rsidRDefault="004E71CC" w:rsidP="00F645DF">
            <w:pPr>
              <w:rPr>
                <w:lang w:val="en-US"/>
              </w:rPr>
            </w:pPr>
            <w:r>
              <w:t xml:space="preserve">   </w:t>
            </w:r>
          </w:p>
          <w:p w:rsidR="001866CD" w:rsidRPr="000F32A0" w:rsidRDefault="00760C56" w:rsidP="001866CD">
            <w:r w:rsidRPr="00760C56">
              <w:t xml:space="preserve">    </w:t>
            </w:r>
          </w:p>
          <w:p w:rsidR="00DB5111" w:rsidRPr="000F32A0" w:rsidRDefault="00DB5111" w:rsidP="005F3642"/>
        </w:tc>
      </w:tr>
    </w:tbl>
    <w:p w:rsidR="00C414B1" w:rsidRPr="00C414B1" w:rsidRDefault="00FA59D7" w:rsidP="00960470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br w:type="page"/>
      </w:r>
      <w:r w:rsidR="00C414B1" w:rsidRPr="00C414B1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C414B1" w:rsidRPr="00C414B1" w:rsidRDefault="00C414B1" w:rsidP="00C414B1">
      <w:pPr>
        <w:suppressAutoHyphens/>
        <w:jc w:val="both"/>
        <w:rPr>
          <w:color w:val="000000"/>
          <w:sz w:val="28"/>
          <w:szCs w:val="28"/>
        </w:rPr>
      </w:pPr>
    </w:p>
    <w:p w:rsidR="00960470" w:rsidRDefault="00960470" w:rsidP="000B744C">
      <w:pPr>
        <w:pStyle w:val="31"/>
        <w:suppressAutoHyphens/>
        <w:ind w:firstLine="567"/>
        <w:rPr>
          <w:szCs w:val="28"/>
        </w:rPr>
      </w:pPr>
      <w:r>
        <w:rPr>
          <w:szCs w:val="28"/>
        </w:rPr>
        <w:t>Концепция</w:t>
      </w:r>
      <w:r w:rsidR="00C414B1" w:rsidRPr="00C414B1">
        <w:rPr>
          <w:szCs w:val="28"/>
        </w:rPr>
        <w:t xml:space="preserve"> </w:t>
      </w:r>
      <w:r w:rsidR="00022D03">
        <w:rPr>
          <w:szCs w:val="28"/>
        </w:rPr>
        <w:t xml:space="preserve">(далее Концепция) </w:t>
      </w:r>
      <w:r w:rsidR="00C414B1" w:rsidRPr="00C414B1">
        <w:rPr>
          <w:szCs w:val="28"/>
        </w:rPr>
        <w:t>технической политик</w:t>
      </w:r>
      <w:r>
        <w:rPr>
          <w:szCs w:val="28"/>
        </w:rPr>
        <w:t>и</w:t>
      </w:r>
      <w:r w:rsidR="00C414B1" w:rsidRPr="00C414B1">
        <w:rPr>
          <w:szCs w:val="28"/>
        </w:rPr>
        <w:t xml:space="preserve"> </w:t>
      </w:r>
      <w:r w:rsidRPr="00030F17">
        <w:rPr>
          <w:color w:val="000000"/>
        </w:rPr>
        <w:t>ООО «УК Сибирская генерирующая компания»</w:t>
      </w:r>
      <w:r w:rsidR="00C414B1" w:rsidRPr="00C414B1">
        <w:rPr>
          <w:szCs w:val="28"/>
        </w:rPr>
        <w:t xml:space="preserve"> </w:t>
      </w:r>
      <w:r w:rsidR="00022D03">
        <w:rPr>
          <w:szCs w:val="28"/>
        </w:rPr>
        <w:t xml:space="preserve">(далее УК СГК) </w:t>
      </w:r>
      <w:r w:rsidR="00C414B1" w:rsidRPr="00C414B1">
        <w:rPr>
          <w:szCs w:val="28"/>
        </w:rPr>
        <w:t>на период до 201</w:t>
      </w:r>
      <w:r w:rsidR="00C414B1">
        <w:rPr>
          <w:szCs w:val="28"/>
        </w:rPr>
        <w:t>5</w:t>
      </w:r>
      <w:r>
        <w:rPr>
          <w:szCs w:val="28"/>
        </w:rPr>
        <w:t xml:space="preserve"> года </w:t>
      </w:r>
      <w:r>
        <w:t>определяет наиболее прогрессивные технические решения и показатели технического уровня оборудования, которые должны применят</w:t>
      </w:r>
      <w:r w:rsidR="00744E3D">
        <w:t>ься</w:t>
      </w:r>
      <w:r w:rsidR="00D76012">
        <w:t xml:space="preserve"> </w:t>
      </w:r>
      <w:r w:rsidR="00744E3D">
        <w:rPr>
          <w:szCs w:val="28"/>
        </w:rPr>
        <w:t>при</w:t>
      </w:r>
      <w:r w:rsidRPr="00960470">
        <w:rPr>
          <w:szCs w:val="28"/>
        </w:rPr>
        <w:t xml:space="preserve"> проведении модернизации и технического перевооружения объектов электроэнергетики.</w:t>
      </w:r>
      <w:r w:rsidR="001037CC">
        <w:rPr>
          <w:szCs w:val="28"/>
        </w:rPr>
        <w:t xml:space="preserve"> </w:t>
      </w:r>
      <w:r w:rsidR="000B744C">
        <w:rPr>
          <w:szCs w:val="28"/>
        </w:rPr>
        <w:t xml:space="preserve">Решения о модернизации оборудования должны быть ориентированы на </w:t>
      </w:r>
      <w:r w:rsidR="0075235B">
        <w:rPr>
          <w:szCs w:val="28"/>
        </w:rPr>
        <w:t>принципы,</w:t>
      </w:r>
      <w:r w:rsidR="000B744C">
        <w:rPr>
          <w:szCs w:val="28"/>
        </w:rPr>
        <w:t xml:space="preserve"> изложенные в «</w:t>
      </w:r>
      <w:r w:rsidR="000B744C" w:rsidRPr="000B744C">
        <w:rPr>
          <w:szCs w:val="28"/>
        </w:rPr>
        <w:t>Генеральн</w:t>
      </w:r>
      <w:r w:rsidR="000B744C">
        <w:rPr>
          <w:szCs w:val="28"/>
        </w:rPr>
        <w:t>ой</w:t>
      </w:r>
      <w:r w:rsidR="000B744C" w:rsidRPr="000B744C">
        <w:rPr>
          <w:szCs w:val="28"/>
        </w:rPr>
        <w:t xml:space="preserve"> схем</w:t>
      </w:r>
      <w:r w:rsidR="000B744C">
        <w:rPr>
          <w:szCs w:val="28"/>
        </w:rPr>
        <w:t xml:space="preserve">е </w:t>
      </w:r>
      <w:r w:rsidR="000B744C" w:rsidRPr="000B744C">
        <w:rPr>
          <w:szCs w:val="28"/>
        </w:rPr>
        <w:t>размещения объектов</w:t>
      </w:r>
      <w:r w:rsidR="000B744C">
        <w:rPr>
          <w:szCs w:val="28"/>
        </w:rPr>
        <w:t xml:space="preserve"> </w:t>
      </w:r>
      <w:r w:rsidR="000B744C" w:rsidRPr="000B744C">
        <w:rPr>
          <w:szCs w:val="28"/>
        </w:rPr>
        <w:t>электроэнергетики</w:t>
      </w:r>
      <w:r w:rsidR="000B744C">
        <w:rPr>
          <w:szCs w:val="28"/>
        </w:rPr>
        <w:t xml:space="preserve"> </w:t>
      </w:r>
      <w:r w:rsidR="000B744C" w:rsidRPr="000B744C">
        <w:rPr>
          <w:szCs w:val="28"/>
        </w:rPr>
        <w:t>до 2020 года</w:t>
      </w:r>
      <w:r w:rsidR="000B744C">
        <w:rPr>
          <w:szCs w:val="28"/>
        </w:rPr>
        <w:t>».</w:t>
      </w:r>
    </w:p>
    <w:p w:rsidR="00E17D69" w:rsidRPr="00B91504" w:rsidRDefault="00B91504" w:rsidP="00E17D69">
      <w:pPr>
        <w:pStyle w:val="31"/>
        <w:suppressAutoHyphens/>
        <w:ind w:firstLine="567"/>
        <w:rPr>
          <w:szCs w:val="28"/>
        </w:rPr>
      </w:pPr>
      <w:r w:rsidRPr="00B91504">
        <w:rPr>
          <w:szCs w:val="28"/>
        </w:rPr>
        <w:t>К приоритетным задачам на этот период относятся:</w:t>
      </w:r>
    </w:p>
    <w:p w:rsidR="00CC2EC1" w:rsidRPr="00D153E6" w:rsidRDefault="00CC2EC1" w:rsidP="004712FB">
      <w:pPr>
        <w:pStyle w:val="31"/>
        <w:numPr>
          <w:ilvl w:val="0"/>
          <w:numId w:val="15"/>
        </w:numPr>
        <w:suppressAutoHyphens/>
        <w:ind w:hanging="294"/>
        <w:rPr>
          <w:szCs w:val="28"/>
        </w:rPr>
      </w:pPr>
      <w:r>
        <w:rPr>
          <w:szCs w:val="28"/>
        </w:rPr>
        <w:t>п</w:t>
      </w:r>
      <w:r w:rsidRPr="00CC2EC1">
        <w:rPr>
          <w:szCs w:val="28"/>
        </w:rPr>
        <w:t>реодоление тенденции физического и морального старения основных фондов</w:t>
      </w:r>
      <w:r w:rsidR="00491D2C">
        <w:rPr>
          <w:szCs w:val="28"/>
        </w:rPr>
        <w:t xml:space="preserve"> </w:t>
      </w:r>
      <w:r w:rsidR="00491D2C" w:rsidRPr="00D153E6">
        <w:rPr>
          <w:szCs w:val="28"/>
        </w:rPr>
        <w:t>за счет своевременного обновления узлов и элементов технологического оборудования</w:t>
      </w:r>
      <w:r w:rsidRPr="00D153E6">
        <w:rPr>
          <w:szCs w:val="28"/>
        </w:rPr>
        <w:t>;</w:t>
      </w:r>
    </w:p>
    <w:p w:rsidR="00E17D69" w:rsidRPr="001037CC" w:rsidRDefault="00B91504" w:rsidP="004712FB">
      <w:pPr>
        <w:pStyle w:val="31"/>
        <w:numPr>
          <w:ilvl w:val="0"/>
          <w:numId w:val="15"/>
        </w:numPr>
        <w:suppressAutoHyphens/>
        <w:ind w:hanging="294"/>
        <w:rPr>
          <w:szCs w:val="28"/>
        </w:rPr>
      </w:pPr>
      <w:r w:rsidRPr="001037CC">
        <w:rPr>
          <w:szCs w:val="28"/>
        </w:rPr>
        <w:t xml:space="preserve">создание </w:t>
      </w:r>
      <w:r w:rsidR="00606B7E" w:rsidRPr="00D153E6">
        <w:rPr>
          <w:szCs w:val="28"/>
        </w:rPr>
        <w:t>рациональной,</w:t>
      </w:r>
      <w:r w:rsidRPr="001037CC">
        <w:rPr>
          <w:szCs w:val="28"/>
        </w:rPr>
        <w:t xml:space="preserve"> экономически обоснованной </w:t>
      </w:r>
      <w:r w:rsidR="001037CC" w:rsidRPr="001037CC">
        <w:rPr>
          <w:szCs w:val="28"/>
        </w:rPr>
        <w:t>программы развития</w:t>
      </w:r>
      <w:r w:rsidRPr="001037CC">
        <w:rPr>
          <w:szCs w:val="28"/>
        </w:rPr>
        <w:t xml:space="preserve"> генерирующих мощностей и теплосетевых объектов с целью надежного обеспечения потребителей электроэнергией и теплом;</w:t>
      </w:r>
    </w:p>
    <w:p w:rsidR="00B91504" w:rsidRPr="00B91504" w:rsidRDefault="00B91504" w:rsidP="004712FB">
      <w:pPr>
        <w:pStyle w:val="31"/>
        <w:numPr>
          <w:ilvl w:val="0"/>
          <w:numId w:val="15"/>
        </w:numPr>
        <w:suppressAutoHyphens/>
        <w:rPr>
          <w:szCs w:val="28"/>
        </w:rPr>
      </w:pPr>
      <w:r w:rsidRPr="00B91504">
        <w:rPr>
          <w:szCs w:val="28"/>
        </w:rPr>
        <w:t xml:space="preserve">диверсификация топливного баланса </w:t>
      </w:r>
      <w:r w:rsidR="00606B7E">
        <w:rPr>
          <w:szCs w:val="28"/>
        </w:rPr>
        <w:t>электростанций и котельных</w:t>
      </w:r>
      <w:r w:rsidRPr="00B91504">
        <w:rPr>
          <w:szCs w:val="28"/>
        </w:rPr>
        <w:t xml:space="preserve"> за счет максимально возможного использования </w:t>
      </w:r>
      <w:r>
        <w:rPr>
          <w:szCs w:val="28"/>
        </w:rPr>
        <w:t xml:space="preserve">углей </w:t>
      </w:r>
      <w:r w:rsidR="00355B4A">
        <w:rPr>
          <w:szCs w:val="28"/>
        </w:rPr>
        <w:t>ОАО «СУЭК»</w:t>
      </w:r>
      <w:r w:rsidRPr="00B91504">
        <w:rPr>
          <w:szCs w:val="28"/>
        </w:rPr>
        <w:t>;</w:t>
      </w:r>
    </w:p>
    <w:p w:rsidR="00B91504" w:rsidRPr="00D153E6" w:rsidRDefault="00B91504" w:rsidP="004712FB">
      <w:pPr>
        <w:pStyle w:val="31"/>
        <w:numPr>
          <w:ilvl w:val="0"/>
          <w:numId w:val="15"/>
        </w:numPr>
        <w:suppressAutoHyphens/>
        <w:rPr>
          <w:szCs w:val="28"/>
        </w:rPr>
      </w:pPr>
      <w:r w:rsidRPr="00B91504">
        <w:rPr>
          <w:szCs w:val="28"/>
        </w:rPr>
        <w:t>минимизация удельных расходов топлива на производство электроэнергии и тепла за счет внедрения передовых технологий</w:t>
      </w:r>
      <w:r w:rsidR="00606B7E">
        <w:rPr>
          <w:szCs w:val="28"/>
        </w:rPr>
        <w:t xml:space="preserve">, </w:t>
      </w:r>
      <w:r w:rsidRPr="00B91504">
        <w:rPr>
          <w:szCs w:val="28"/>
        </w:rPr>
        <w:t>современного высокоэкономичного оборудования</w:t>
      </w:r>
      <w:r w:rsidR="00606B7E" w:rsidRPr="00606B7E">
        <w:rPr>
          <w:szCs w:val="28"/>
        </w:rPr>
        <w:t xml:space="preserve"> </w:t>
      </w:r>
      <w:r w:rsidR="00606B7E" w:rsidRPr="00D153E6">
        <w:rPr>
          <w:szCs w:val="28"/>
        </w:rPr>
        <w:t>и автоматизации технологических процессов</w:t>
      </w:r>
      <w:r w:rsidRPr="00D153E6">
        <w:rPr>
          <w:szCs w:val="28"/>
        </w:rPr>
        <w:t>;</w:t>
      </w:r>
    </w:p>
    <w:p w:rsidR="00B91504" w:rsidRPr="00B91504" w:rsidRDefault="00355B4A" w:rsidP="004712FB">
      <w:pPr>
        <w:pStyle w:val="31"/>
        <w:numPr>
          <w:ilvl w:val="0"/>
          <w:numId w:val="15"/>
        </w:numPr>
        <w:suppressAutoHyphens/>
        <w:rPr>
          <w:szCs w:val="28"/>
        </w:rPr>
      </w:pPr>
      <w:r>
        <w:rPr>
          <w:szCs w:val="28"/>
        </w:rPr>
        <w:t>поэтапное снижение негативного техногенного воздействия на окружающую среду и повышен</w:t>
      </w:r>
      <w:r w:rsidRPr="00D153E6">
        <w:rPr>
          <w:szCs w:val="28"/>
        </w:rPr>
        <w:t>и</w:t>
      </w:r>
      <w:r w:rsidR="004936C4" w:rsidRPr="00D153E6">
        <w:rPr>
          <w:szCs w:val="28"/>
        </w:rPr>
        <w:t>е</w:t>
      </w:r>
      <w:r>
        <w:rPr>
          <w:szCs w:val="28"/>
        </w:rPr>
        <w:t xml:space="preserve"> эффективности использования природных ресурсов и источников энергии</w:t>
      </w:r>
      <w:r w:rsidR="00B91504" w:rsidRPr="00B91504">
        <w:rPr>
          <w:szCs w:val="28"/>
        </w:rPr>
        <w:t>;</w:t>
      </w:r>
    </w:p>
    <w:p w:rsidR="00AD0665" w:rsidRDefault="00B91504" w:rsidP="004712FB">
      <w:pPr>
        <w:pStyle w:val="31"/>
        <w:numPr>
          <w:ilvl w:val="0"/>
          <w:numId w:val="15"/>
        </w:numPr>
        <w:suppressAutoHyphens/>
        <w:rPr>
          <w:szCs w:val="28"/>
        </w:rPr>
      </w:pPr>
      <w:r w:rsidRPr="00B91504">
        <w:rPr>
          <w:szCs w:val="28"/>
        </w:rPr>
        <w:t>сохранение и развитие кадрового потенциала</w:t>
      </w:r>
      <w:r w:rsidR="00AD0665">
        <w:rPr>
          <w:szCs w:val="28"/>
        </w:rPr>
        <w:t>;</w:t>
      </w:r>
    </w:p>
    <w:p w:rsidR="000567AE" w:rsidRDefault="000567AE" w:rsidP="004712FB">
      <w:pPr>
        <w:pStyle w:val="31"/>
        <w:numPr>
          <w:ilvl w:val="0"/>
          <w:numId w:val="15"/>
        </w:numPr>
        <w:suppressAutoHyphens/>
        <w:rPr>
          <w:szCs w:val="28"/>
        </w:rPr>
      </w:pPr>
      <w:r>
        <w:rPr>
          <w:szCs w:val="28"/>
        </w:rPr>
        <w:t>п</w:t>
      </w:r>
      <w:r w:rsidRPr="000567AE">
        <w:rPr>
          <w:szCs w:val="28"/>
        </w:rPr>
        <w:t>овышение наблюдаемости и автоматизации, внедрение и развитие современных систем диагностики и мониторинга технологического оборудования электростанций, тепловых сетей, систем релейной защиты и противоаварийной автоматики, инженерных систем, зданий и сооружений, коммерческого и технического учета электроэнергии, тепла, топлива</w:t>
      </w:r>
      <w:r w:rsidR="002B5002">
        <w:rPr>
          <w:szCs w:val="28"/>
        </w:rPr>
        <w:t>;</w:t>
      </w:r>
    </w:p>
    <w:p w:rsidR="00AD0665" w:rsidRPr="00AD0665" w:rsidRDefault="00AD0665" w:rsidP="004712FB">
      <w:pPr>
        <w:pStyle w:val="31"/>
        <w:numPr>
          <w:ilvl w:val="0"/>
          <w:numId w:val="15"/>
        </w:numPr>
        <w:suppressAutoHyphens/>
        <w:rPr>
          <w:szCs w:val="28"/>
        </w:rPr>
      </w:pPr>
      <w:r>
        <w:rPr>
          <w:szCs w:val="28"/>
        </w:rPr>
        <w:t>п</w:t>
      </w:r>
      <w:r w:rsidRPr="00AD0665">
        <w:rPr>
          <w:szCs w:val="28"/>
        </w:rPr>
        <w:t>овышение надёжности, живучести, управляемости и эффективности систем централизованного теплоснабжения на основе оптимизации схем тепловых сетей.</w:t>
      </w:r>
    </w:p>
    <w:p w:rsidR="00C414B1" w:rsidRPr="00AD0665" w:rsidRDefault="00C414B1" w:rsidP="00AD0665">
      <w:pPr>
        <w:pStyle w:val="31"/>
        <w:suppressAutoHyphens/>
        <w:rPr>
          <w:b/>
          <w:bCs/>
          <w:color w:val="000000"/>
          <w:szCs w:val="28"/>
        </w:rPr>
      </w:pPr>
    </w:p>
    <w:p w:rsidR="00136AF1" w:rsidRPr="00F820B3" w:rsidRDefault="0064720F" w:rsidP="004712FB">
      <w:pPr>
        <w:numPr>
          <w:ilvl w:val="0"/>
          <w:numId w:val="10"/>
        </w:numPr>
        <w:suppressAutoHyphens/>
        <w:ind w:left="360" w:hanging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F820B3">
        <w:rPr>
          <w:b/>
          <w:color w:val="000000"/>
          <w:sz w:val="28"/>
          <w:szCs w:val="28"/>
        </w:rPr>
        <w:t>енденци</w:t>
      </w:r>
      <w:r>
        <w:rPr>
          <w:b/>
          <w:color w:val="000000"/>
          <w:sz w:val="28"/>
          <w:szCs w:val="28"/>
        </w:rPr>
        <w:t>и</w:t>
      </w:r>
      <w:r w:rsidR="00704521" w:rsidRPr="00F820B3">
        <w:rPr>
          <w:b/>
          <w:color w:val="000000"/>
          <w:sz w:val="28"/>
          <w:szCs w:val="28"/>
        </w:rPr>
        <w:t xml:space="preserve"> </w:t>
      </w:r>
      <w:r w:rsidR="00F820B3">
        <w:rPr>
          <w:b/>
          <w:color w:val="000000"/>
          <w:sz w:val="28"/>
          <w:szCs w:val="28"/>
        </w:rPr>
        <w:t xml:space="preserve">развития </w:t>
      </w:r>
      <w:r w:rsidR="00F820B3" w:rsidRPr="00F820B3">
        <w:rPr>
          <w:b/>
          <w:color w:val="000000"/>
          <w:sz w:val="28"/>
          <w:szCs w:val="28"/>
        </w:rPr>
        <w:t>УК С</w:t>
      </w:r>
      <w:r>
        <w:rPr>
          <w:b/>
          <w:color w:val="000000"/>
          <w:sz w:val="28"/>
          <w:szCs w:val="28"/>
        </w:rPr>
        <w:t>ГК.</w:t>
      </w:r>
    </w:p>
    <w:p w:rsidR="00760C56" w:rsidRDefault="00760C56" w:rsidP="00760C56">
      <w:pPr>
        <w:suppressAutoHyphens/>
        <w:jc w:val="both"/>
        <w:rPr>
          <w:sz w:val="28"/>
          <w:szCs w:val="28"/>
        </w:rPr>
      </w:pPr>
    </w:p>
    <w:p w:rsidR="00F820B3" w:rsidRDefault="00F820B3" w:rsidP="00F820B3">
      <w:pPr>
        <w:suppressAutoHyphens/>
        <w:ind w:firstLine="567"/>
        <w:jc w:val="both"/>
        <w:rPr>
          <w:sz w:val="28"/>
          <w:szCs w:val="28"/>
        </w:rPr>
      </w:pPr>
      <w:r w:rsidRPr="00F820B3">
        <w:rPr>
          <w:sz w:val="28"/>
          <w:szCs w:val="28"/>
        </w:rPr>
        <w:t xml:space="preserve">Дефицит инвестиционных ресурсов на развитие энергетики вынуждает особенно тщательно оценивать существующие производственные возможности </w:t>
      </w:r>
      <w:r w:rsidR="00022D03">
        <w:rPr>
          <w:sz w:val="28"/>
          <w:szCs w:val="28"/>
        </w:rPr>
        <w:t>УК СГК</w:t>
      </w:r>
      <w:r w:rsidRPr="00F820B3">
        <w:rPr>
          <w:sz w:val="28"/>
          <w:szCs w:val="28"/>
        </w:rPr>
        <w:t xml:space="preserve">, способность компании надежно и эффективно обеспечивать </w:t>
      </w:r>
      <w:r w:rsidR="005F5DE7">
        <w:rPr>
          <w:sz w:val="28"/>
          <w:szCs w:val="28"/>
        </w:rPr>
        <w:t>потребителей</w:t>
      </w:r>
      <w:r w:rsidRPr="00F820B3">
        <w:rPr>
          <w:sz w:val="28"/>
          <w:szCs w:val="28"/>
        </w:rPr>
        <w:t xml:space="preserve"> электроэнерги</w:t>
      </w:r>
      <w:r w:rsidR="005F5DE7">
        <w:rPr>
          <w:sz w:val="28"/>
          <w:szCs w:val="28"/>
        </w:rPr>
        <w:t>ей</w:t>
      </w:r>
      <w:r w:rsidRPr="00F820B3">
        <w:rPr>
          <w:sz w:val="28"/>
          <w:szCs w:val="28"/>
        </w:rPr>
        <w:t xml:space="preserve"> и тепло</w:t>
      </w:r>
      <w:r w:rsidR="005F5DE7">
        <w:rPr>
          <w:sz w:val="28"/>
          <w:szCs w:val="28"/>
        </w:rPr>
        <w:t>м</w:t>
      </w:r>
      <w:r w:rsidRPr="00F820B3">
        <w:rPr>
          <w:sz w:val="28"/>
          <w:szCs w:val="28"/>
        </w:rPr>
        <w:t>, и на этой основе определ</w:t>
      </w:r>
      <w:r w:rsidR="005F5DE7">
        <w:rPr>
          <w:sz w:val="28"/>
          <w:szCs w:val="28"/>
        </w:rPr>
        <w:t>ять</w:t>
      </w:r>
      <w:r w:rsidRPr="00F820B3">
        <w:rPr>
          <w:sz w:val="28"/>
          <w:szCs w:val="28"/>
        </w:rPr>
        <w:t xml:space="preserve"> реальные </w:t>
      </w:r>
      <w:r w:rsidRPr="00F820B3">
        <w:rPr>
          <w:sz w:val="28"/>
          <w:szCs w:val="28"/>
        </w:rPr>
        <w:lastRenderedPageBreak/>
        <w:t>масштабы необходимой модернизации и развития производственных мощностей.</w:t>
      </w:r>
    </w:p>
    <w:p w:rsidR="00022D03" w:rsidRPr="00D153E6" w:rsidRDefault="00022D03" w:rsidP="00E13D32">
      <w:pPr>
        <w:suppressAutoHyphens/>
        <w:ind w:firstLine="567"/>
        <w:jc w:val="both"/>
        <w:rPr>
          <w:sz w:val="28"/>
          <w:szCs w:val="28"/>
        </w:rPr>
      </w:pPr>
      <w:r w:rsidRPr="0080711B">
        <w:rPr>
          <w:sz w:val="28"/>
          <w:szCs w:val="28"/>
        </w:rPr>
        <w:t>Производственный потенциал</w:t>
      </w:r>
      <w:r w:rsidR="00215267">
        <w:rPr>
          <w:sz w:val="28"/>
          <w:szCs w:val="28"/>
        </w:rPr>
        <w:t xml:space="preserve"> </w:t>
      </w:r>
      <w:r w:rsidR="004936C4" w:rsidRPr="00D153E6">
        <w:rPr>
          <w:sz w:val="28"/>
          <w:szCs w:val="28"/>
        </w:rPr>
        <w:t>управляемых компаний</w:t>
      </w:r>
      <w:r w:rsidR="004936C4">
        <w:rPr>
          <w:color w:val="FF0000"/>
          <w:sz w:val="28"/>
          <w:szCs w:val="28"/>
        </w:rPr>
        <w:t xml:space="preserve"> </w:t>
      </w:r>
      <w:r w:rsidR="00215267">
        <w:rPr>
          <w:sz w:val="28"/>
          <w:szCs w:val="28"/>
        </w:rPr>
        <w:t xml:space="preserve">УК СГК на </w:t>
      </w:r>
      <w:r w:rsidR="00630130">
        <w:rPr>
          <w:sz w:val="28"/>
          <w:szCs w:val="28"/>
        </w:rPr>
        <w:t>3</w:t>
      </w:r>
      <w:r w:rsidR="00215267">
        <w:rPr>
          <w:sz w:val="28"/>
          <w:szCs w:val="28"/>
        </w:rPr>
        <w:t>1.</w:t>
      </w:r>
      <w:r w:rsidR="00630130">
        <w:rPr>
          <w:sz w:val="28"/>
          <w:szCs w:val="28"/>
        </w:rPr>
        <w:t>12</w:t>
      </w:r>
      <w:r w:rsidR="00215267">
        <w:rPr>
          <w:sz w:val="28"/>
          <w:szCs w:val="28"/>
        </w:rPr>
        <w:t xml:space="preserve">.2010 г. составляет </w:t>
      </w:r>
      <w:r w:rsidR="00760C56" w:rsidRPr="00760C56">
        <w:rPr>
          <w:sz w:val="28"/>
          <w:szCs w:val="28"/>
        </w:rPr>
        <w:t>7</w:t>
      </w:r>
      <w:r w:rsidR="00E13D32">
        <w:rPr>
          <w:sz w:val="28"/>
          <w:szCs w:val="28"/>
        </w:rPr>
        <w:t> </w:t>
      </w:r>
      <w:r w:rsidR="00760C56" w:rsidRPr="00760C56">
        <w:rPr>
          <w:sz w:val="28"/>
          <w:szCs w:val="28"/>
        </w:rPr>
        <w:t>030</w:t>
      </w:r>
      <w:r w:rsidR="00E13D32">
        <w:rPr>
          <w:sz w:val="28"/>
          <w:szCs w:val="28"/>
        </w:rPr>
        <w:t xml:space="preserve"> </w:t>
      </w:r>
      <w:r w:rsidR="00823A97" w:rsidRPr="0080711B">
        <w:rPr>
          <w:sz w:val="28"/>
          <w:szCs w:val="28"/>
        </w:rPr>
        <w:t>МВт</w:t>
      </w:r>
      <w:r w:rsidR="00215267">
        <w:rPr>
          <w:sz w:val="28"/>
          <w:szCs w:val="28"/>
        </w:rPr>
        <w:t xml:space="preserve"> установленной электрической мощности</w:t>
      </w:r>
      <w:r w:rsidR="00630130">
        <w:rPr>
          <w:sz w:val="28"/>
          <w:szCs w:val="28"/>
        </w:rPr>
        <w:t xml:space="preserve"> </w:t>
      </w:r>
      <w:r w:rsidR="00630130" w:rsidRPr="00D153E6">
        <w:rPr>
          <w:sz w:val="28"/>
          <w:szCs w:val="28"/>
        </w:rPr>
        <w:t>и 15</w:t>
      </w:r>
      <w:r w:rsidR="00E13D32" w:rsidRPr="00D153E6">
        <w:rPr>
          <w:sz w:val="28"/>
          <w:szCs w:val="28"/>
        </w:rPr>
        <w:t> </w:t>
      </w:r>
      <w:r w:rsidR="00630130" w:rsidRPr="00D153E6">
        <w:rPr>
          <w:sz w:val="28"/>
          <w:szCs w:val="28"/>
        </w:rPr>
        <w:t>973</w:t>
      </w:r>
      <w:r w:rsidR="00E13D32" w:rsidRPr="00D153E6">
        <w:rPr>
          <w:sz w:val="28"/>
          <w:szCs w:val="28"/>
        </w:rPr>
        <w:t xml:space="preserve"> </w:t>
      </w:r>
      <w:r w:rsidR="00630130" w:rsidRPr="00D153E6">
        <w:rPr>
          <w:sz w:val="28"/>
          <w:szCs w:val="28"/>
        </w:rPr>
        <w:t>Гкал/ч установленной тепловой мощности</w:t>
      </w:r>
      <w:r w:rsidR="00215267" w:rsidRPr="00D153E6">
        <w:rPr>
          <w:sz w:val="28"/>
          <w:szCs w:val="28"/>
        </w:rPr>
        <w:t>, в том числе, ОАО</w:t>
      </w:r>
      <w:r w:rsidR="00215267">
        <w:rPr>
          <w:sz w:val="28"/>
          <w:szCs w:val="28"/>
        </w:rPr>
        <w:t xml:space="preserve"> «Кузбассэнерго» 4</w:t>
      </w:r>
      <w:r w:rsidR="00E13D32">
        <w:rPr>
          <w:sz w:val="28"/>
          <w:szCs w:val="28"/>
        </w:rPr>
        <w:t> </w:t>
      </w:r>
      <w:r w:rsidR="00215267">
        <w:rPr>
          <w:sz w:val="28"/>
          <w:szCs w:val="28"/>
        </w:rPr>
        <w:t>500</w:t>
      </w:r>
      <w:r w:rsidR="00E13D32">
        <w:rPr>
          <w:sz w:val="28"/>
          <w:szCs w:val="28"/>
        </w:rPr>
        <w:t xml:space="preserve"> </w:t>
      </w:r>
      <w:r w:rsidR="00215267">
        <w:rPr>
          <w:sz w:val="28"/>
          <w:szCs w:val="28"/>
        </w:rPr>
        <w:t>МВт</w:t>
      </w:r>
      <w:r w:rsidR="00630130">
        <w:rPr>
          <w:sz w:val="28"/>
          <w:szCs w:val="28"/>
        </w:rPr>
        <w:t xml:space="preserve"> </w:t>
      </w:r>
      <w:r w:rsidR="00630130" w:rsidRPr="00D153E6">
        <w:rPr>
          <w:sz w:val="28"/>
          <w:szCs w:val="28"/>
        </w:rPr>
        <w:t>и 8</w:t>
      </w:r>
      <w:r w:rsidR="00E13D32" w:rsidRPr="00D153E6">
        <w:rPr>
          <w:sz w:val="28"/>
          <w:szCs w:val="28"/>
        </w:rPr>
        <w:t> </w:t>
      </w:r>
      <w:r w:rsidR="00630130" w:rsidRPr="00D153E6">
        <w:rPr>
          <w:sz w:val="28"/>
          <w:szCs w:val="28"/>
        </w:rPr>
        <w:t>904</w:t>
      </w:r>
      <w:r w:rsidR="00E13D32" w:rsidRPr="00D153E6">
        <w:rPr>
          <w:sz w:val="28"/>
          <w:szCs w:val="28"/>
        </w:rPr>
        <w:t xml:space="preserve"> </w:t>
      </w:r>
      <w:r w:rsidR="00630130" w:rsidRPr="00D153E6">
        <w:rPr>
          <w:sz w:val="28"/>
          <w:szCs w:val="28"/>
        </w:rPr>
        <w:t>Гкал/ч</w:t>
      </w:r>
      <w:r w:rsidR="00215267">
        <w:rPr>
          <w:sz w:val="28"/>
          <w:szCs w:val="28"/>
        </w:rPr>
        <w:t>, ОАО «Енисейская ТГК (ТГК-13)» 2</w:t>
      </w:r>
      <w:r w:rsidR="00E13D32">
        <w:rPr>
          <w:sz w:val="28"/>
          <w:szCs w:val="28"/>
        </w:rPr>
        <w:t> </w:t>
      </w:r>
      <w:r w:rsidR="00215267">
        <w:rPr>
          <w:sz w:val="28"/>
          <w:szCs w:val="28"/>
        </w:rPr>
        <w:t>530</w:t>
      </w:r>
      <w:r w:rsidR="00E13D32">
        <w:rPr>
          <w:sz w:val="28"/>
          <w:szCs w:val="28"/>
        </w:rPr>
        <w:t xml:space="preserve"> </w:t>
      </w:r>
      <w:r w:rsidRPr="0080711B">
        <w:rPr>
          <w:sz w:val="28"/>
          <w:szCs w:val="28"/>
        </w:rPr>
        <w:t>МВт</w:t>
      </w:r>
      <w:r w:rsidR="00630130">
        <w:rPr>
          <w:sz w:val="28"/>
          <w:szCs w:val="28"/>
        </w:rPr>
        <w:t xml:space="preserve"> и </w:t>
      </w:r>
      <w:r w:rsidR="00630130" w:rsidRPr="00D153E6">
        <w:rPr>
          <w:sz w:val="28"/>
          <w:szCs w:val="28"/>
        </w:rPr>
        <w:t>7</w:t>
      </w:r>
      <w:r w:rsidR="00E13D32" w:rsidRPr="00D153E6">
        <w:rPr>
          <w:sz w:val="28"/>
          <w:szCs w:val="28"/>
        </w:rPr>
        <w:t> </w:t>
      </w:r>
      <w:r w:rsidR="00630130" w:rsidRPr="00D153E6">
        <w:rPr>
          <w:sz w:val="28"/>
          <w:szCs w:val="28"/>
        </w:rPr>
        <w:t>069</w:t>
      </w:r>
      <w:r w:rsidR="00E13D32" w:rsidRPr="00D153E6">
        <w:rPr>
          <w:sz w:val="28"/>
          <w:szCs w:val="28"/>
        </w:rPr>
        <w:t xml:space="preserve"> </w:t>
      </w:r>
      <w:r w:rsidR="00630130" w:rsidRPr="00D153E6">
        <w:rPr>
          <w:sz w:val="28"/>
          <w:szCs w:val="28"/>
        </w:rPr>
        <w:t>Гкал/ч соответственно</w:t>
      </w:r>
      <w:r w:rsidRPr="00D153E6">
        <w:rPr>
          <w:sz w:val="28"/>
          <w:szCs w:val="28"/>
        </w:rPr>
        <w:t>.</w:t>
      </w:r>
      <w:r w:rsidR="005019E9" w:rsidRPr="00D153E6">
        <w:rPr>
          <w:sz w:val="28"/>
          <w:szCs w:val="28"/>
        </w:rPr>
        <w:t xml:space="preserve"> </w:t>
      </w:r>
      <w:r w:rsidR="00E13D32" w:rsidRPr="00D153E6">
        <w:rPr>
          <w:sz w:val="28"/>
          <w:szCs w:val="28"/>
        </w:rPr>
        <w:t>Суммарная протяженность  трубопроводов тепловой сети в однотрубном исчислении (с учетом паро- и конденсатопроводов) составляет 2 483 км.</w:t>
      </w:r>
    </w:p>
    <w:p w:rsidR="00AD0665" w:rsidRPr="00D153E6" w:rsidRDefault="00F820B3" w:rsidP="00AD0665">
      <w:pPr>
        <w:suppressAutoHyphens/>
        <w:ind w:firstLine="567"/>
        <w:jc w:val="both"/>
        <w:rPr>
          <w:sz w:val="28"/>
          <w:szCs w:val="28"/>
        </w:rPr>
      </w:pPr>
      <w:r w:rsidRPr="00F820B3">
        <w:rPr>
          <w:sz w:val="28"/>
          <w:szCs w:val="28"/>
        </w:rPr>
        <w:t xml:space="preserve">В структуре топлива, используемого </w:t>
      </w:r>
      <w:r w:rsidR="00E17D69">
        <w:rPr>
          <w:sz w:val="28"/>
          <w:szCs w:val="28"/>
        </w:rPr>
        <w:t>ТЭС</w:t>
      </w:r>
      <w:r w:rsidR="00CA0F46">
        <w:rPr>
          <w:sz w:val="28"/>
          <w:szCs w:val="28"/>
        </w:rPr>
        <w:t xml:space="preserve"> </w:t>
      </w:r>
      <w:r w:rsidR="00CA0F46" w:rsidRPr="00D153E6">
        <w:rPr>
          <w:sz w:val="28"/>
          <w:szCs w:val="28"/>
        </w:rPr>
        <w:t>и котельными</w:t>
      </w:r>
      <w:r w:rsidR="00E17D69">
        <w:rPr>
          <w:sz w:val="28"/>
          <w:szCs w:val="28"/>
        </w:rPr>
        <w:t xml:space="preserve"> </w:t>
      </w:r>
      <w:r w:rsidR="00A41A7B">
        <w:rPr>
          <w:sz w:val="28"/>
          <w:szCs w:val="28"/>
        </w:rPr>
        <w:t>определяющую роль играет уго</w:t>
      </w:r>
      <w:r w:rsidR="00022D03" w:rsidRPr="00C414B1">
        <w:rPr>
          <w:sz w:val="28"/>
          <w:szCs w:val="28"/>
        </w:rPr>
        <w:t xml:space="preserve">ль </w:t>
      </w:r>
      <w:r w:rsidR="00A41A7B">
        <w:rPr>
          <w:sz w:val="28"/>
          <w:szCs w:val="28"/>
        </w:rPr>
        <w:t>Кузбасского</w:t>
      </w:r>
      <w:r w:rsidR="00E17D69">
        <w:rPr>
          <w:sz w:val="28"/>
          <w:szCs w:val="28"/>
        </w:rPr>
        <w:t xml:space="preserve"> и</w:t>
      </w:r>
      <w:r w:rsidR="00A41A7B">
        <w:rPr>
          <w:sz w:val="28"/>
          <w:szCs w:val="28"/>
        </w:rPr>
        <w:t xml:space="preserve"> </w:t>
      </w:r>
      <w:r w:rsidR="00022D03" w:rsidRPr="00C414B1">
        <w:rPr>
          <w:sz w:val="28"/>
          <w:szCs w:val="28"/>
        </w:rPr>
        <w:t xml:space="preserve">Канско-Ачинского </w:t>
      </w:r>
      <w:r w:rsidR="00CA0F46" w:rsidRPr="00D153E6">
        <w:rPr>
          <w:sz w:val="28"/>
          <w:szCs w:val="28"/>
        </w:rPr>
        <w:t xml:space="preserve">угольных </w:t>
      </w:r>
      <w:r w:rsidR="00022D03" w:rsidRPr="00D153E6">
        <w:rPr>
          <w:sz w:val="28"/>
          <w:szCs w:val="28"/>
        </w:rPr>
        <w:t>бассейн</w:t>
      </w:r>
      <w:r w:rsidR="00CA0F46" w:rsidRPr="00D153E6">
        <w:rPr>
          <w:sz w:val="28"/>
          <w:szCs w:val="28"/>
        </w:rPr>
        <w:t>ов</w:t>
      </w:r>
      <w:r w:rsidR="00A41A7B">
        <w:rPr>
          <w:sz w:val="28"/>
          <w:szCs w:val="28"/>
        </w:rPr>
        <w:t>,</w:t>
      </w:r>
      <w:r w:rsidR="00022D03" w:rsidRPr="00C414B1">
        <w:rPr>
          <w:sz w:val="28"/>
          <w:szCs w:val="28"/>
        </w:rPr>
        <w:t xml:space="preserve"> Бородинского, Назаровского и Канского месторождений. </w:t>
      </w:r>
      <w:r w:rsidR="00CA0F46" w:rsidRPr="00D153E6">
        <w:rPr>
          <w:sz w:val="28"/>
          <w:szCs w:val="28"/>
        </w:rPr>
        <w:t>Основным п</w:t>
      </w:r>
      <w:r w:rsidR="00022D03" w:rsidRPr="00D153E6">
        <w:rPr>
          <w:sz w:val="28"/>
          <w:szCs w:val="28"/>
        </w:rPr>
        <w:t>оставщиком угля</w:t>
      </w:r>
      <w:r w:rsidR="00355B4A" w:rsidRPr="00D153E6">
        <w:rPr>
          <w:sz w:val="28"/>
          <w:szCs w:val="28"/>
        </w:rPr>
        <w:t xml:space="preserve"> является ОАО </w:t>
      </w:r>
      <w:r w:rsidR="00022D03" w:rsidRPr="00D153E6">
        <w:rPr>
          <w:sz w:val="28"/>
          <w:szCs w:val="28"/>
        </w:rPr>
        <w:t xml:space="preserve">«СУЭК». </w:t>
      </w:r>
      <w:r w:rsidR="00DA1EED" w:rsidRPr="00D153E6">
        <w:rPr>
          <w:sz w:val="28"/>
          <w:szCs w:val="28"/>
        </w:rPr>
        <w:t>Р</w:t>
      </w:r>
      <w:r w:rsidR="00AD0665" w:rsidRPr="00D153E6">
        <w:rPr>
          <w:sz w:val="28"/>
          <w:szCs w:val="28"/>
        </w:rPr>
        <w:t>яд</w:t>
      </w:r>
      <w:r w:rsidR="00DA1EED" w:rsidRPr="00D153E6">
        <w:rPr>
          <w:sz w:val="28"/>
          <w:szCs w:val="28"/>
        </w:rPr>
        <w:t>у</w:t>
      </w:r>
      <w:r w:rsidR="00AD0665" w:rsidRPr="00D153E6">
        <w:rPr>
          <w:sz w:val="28"/>
          <w:szCs w:val="28"/>
        </w:rPr>
        <w:t xml:space="preserve"> ТЭС </w:t>
      </w:r>
      <w:r w:rsidR="00DA1EED" w:rsidRPr="00D153E6">
        <w:rPr>
          <w:sz w:val="28"/>
          <w:szCs w:val="28"/>
        </w:rPr>
        <w:t>предстоит</w:t>
      </w:r>
      <w:r w:rsidR="00AD0665" w:rsidRPr="00D153E6">
        <w:rPr>
          <w:sz w:val="28"/>
          <w:szCs w:val="28"/>
        </w:rPr>
        <w:t xml:space="preserve"> проведен</w:t>
      </w:r>
      <w:r w:rsidR="00DA1EED" w:rsidRPr="00D153E6">
        <w:rPr>
          <w:sz w:val="28"/>
          <w:szCs w:val="28"/>
        </w:rPr>
        <w:t>ие</w:t>
      </w:r>
      <w:r w:rsidR="00AD0665" w:rsidRPr="00D153E6">
        <w:rPr>
          <w:sz w:val="28"/>
          <w:szCs w:val="28"/>
        </w:rPr>
        <w:t xml:space="preserve"> </w:t>
      </w:r>
      <w:r w:rsidR="00DA1EED" w:rsidRPr="00D153E6">
        <w:rPr>
          <w:sz w:val="28"/>
          <w:szCs w:val="28"/>
        </w:rPr>
        <w:t>опытного</w:t>
      </w:r>
      <w:r w:rsidR="00AD0665" w:rsidRPr="00D153E6">
        <w:rPr>
          <w:sz w:val="28"/>
          <w:szCs w:val="28"/>
        </w:rPr>
        <w:t xml:space="preserve"> сжигани</w:t>
      </w:r>
      <w:r w:rsidR="00DA1EED" w:rsidRPr="00D153E6">
        <w:rPr>
          <w:sz w:val="28"/>
          <w:szCs w:val="28"/>
        </w:rPr>
        <w:t>я</w:t>
      </w:r>
      <w:r w:rsidR="00AD0665" w:rsidRPr="00D153E6">
        <w:rPr>
          <w:sz w:val="28"/>
          <w:szCs w:val="28"/>
        </w:rPr>
        <w:t xml:space="preserve"> непроектных углей для определения возможности их использования в качестве основного </w:t>
      </w:r>
      <w:r w:rsidR="00DA1EED" w:rsidRPr="00D153E6">
        <w:rPr>
          <w:sz w:val="28"/>
          <w:szCs w:val="28"/>
        </w:rPr>
        <w:t xml:space="preserve">вида </w:t>
      </w:r>
      <w:r w:rsidR="00AD0665" w:rsidRPr="00D153E6">
        <w:rPr>
          <w:sz w:val="28"/>
          <w:szCs w:val="28"/>
        </w:rPr>
        <w:t xml:space="preserve">топлива, а также с целью определения экономической целесообразности замещения </w:t>
      </w:r>
      <w:r w:rsidR="00DA1EED" w:rsidRPr="00D153E6">
        <w:rPr>
          <w:sz w:val="28"/>
          <w:szCs w:val="28"/>
        </w:rPr>
        <w:t>ими природного газа и дефицитных марок угля</w:t>
      </w:r>
      <w:r w:rsidR="00AD0665" w:rsidRPr="00D153E6">
        <w:rPr>
          <w:sz w:val="28"/>
          <w:szCs w:val="28"/>
        </w:rPr>
        <w:t>.</w:t>
      </w:r>
    </w:p>
    <w:p w:rsidR="00136AF1" w:rsidRDefault="00CE167C" w:rsidP="00704521">
      <w:pPr>
        <w:suppressAutoHyphens/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Необходимость надежного производства электроэнергии</w:t>
      </w:r>
      <w:r w:rsidR="00136AF1" w:rsidRPr="00704521">
        <w:rPr>
          <w:sz w:val="28"/>
          <w:szCs w:val="28"/>
        </w:rPr>
        <w:t xml:space="preserve"> и теплоснабжения потребителей, экономичн</w:t>
      </w:r>
      <w:r w:rsidR="000E7E76">
        <w:rPr>
          <w:sz w:val="28"/>
          <w:szCs w:val="28"/>
        </w:rPr>
        <w:t>ости</w:t>
      </w:r>
      <w:r w:rsidR="00136AF1" w:rsidRPr="00704521">
        <w:rPr>
          <w:sz w:val="28"/>
          <w:szCs w:val="28"/>
        </w:rPr>
        <w:t xml:space="preserve"> работ</w:t>
      </w:r>
      <w:r w:rsidR="000E7E76">
        <w:rPr>
          <w:sz w:val="28"/>
          <w:szCs w:val="28"/>
        </w:rPr>
        <w:t>ы</w:t>
      </w:r>
      <w:r w:rsidR="00136AF1" w:rsidRPr="00704521">
        <w:rPr>
          <w:sz w:val="28"/>
          <w:szCs w:val="28"/>
        </w:rPr>
        <w:t xml:space="preserve"> основного и вспомогатель</w:t>
      </w:r>
      <w:r w:rsidR="000E7E76">
        <w:rPr>
          <w:sz w:val="28"/>
          <w:szCs w:val="28"/>
        </w:rPr>
        <w:t>ного оборудования</w:t>
      </w:r>
      <w:r w:rsidR="00136AF1" w:rsidRPr="00704521">
        <w:rPr>
          <w:sz w:val="28"/>
          <w:szCs w:val="28"/>
        </w:rPr>
        <w:t>, полн</w:t>
      </w:r>
      <w:r w:rsidR="000E7E76">
        <w:rPr>
          <w:sz w:val="28"/>
          <w:szCs w:val="28"/>
        </w:rPr>
        <w:t>ой</w:t>
      </w:r>
      <w:r w:rsidR="00136AF1" w:rsidRPr="00704521">
        <w:rPr>
          <w:sz w:val="28"/>
          <w:szCs w:val="28"/>
        </w:rPr>
        <w:t xml:space="preserve"> управляемост</w:t>
      </w:r>
      <w:r w:rsidR="000E7E76">
        <w:rPr>
          <w:sz w:val="28"/>
          <w:szCs w:val="28"/>
        </w:rPr>
        <w:t>и</w:t>
      </w:r>
      <w:r w:rsidR="00136AF1" w:rsidRPr="00704521">
        <w:rPr>
          <w:sz w:val="28"/>
          <w:szCs w:val="28"/>
        </w:rPr>
        <w:t>, устойчивост</w:t>
      </w:r>
      <w:r w:rsidR="000E7E76">
        <w:rPr>
          <w:sz w:val="28"/>
          <w:szCs w:val="28"/>
        </w:rPr>
        <w:t>и</w:t>
      </w:r>
      <w:r w:rsidR="00136AF1" w:rsidRPr="00704521">
        <w:rPr>
          <w:sz w:val="28"/>
          <w:szCs w:val="28"/>
        </w:rPr>
        <w:t xml:space="preserve"> к тяжелым системным авариям и внутристанционным технологическим отказам, требует при формировании технической политики особое внимание уделять вопросам повышения </w:t>
      </w:r>
      <w:r w:rsidR="00921D5F">
        <w:rPr>
          <w:sz w:val="28"/>
          <w:szCs w:val="28"/>
        </w:rPr>
        <w:t>энерго</w:t>
      </w:r>
      <w:r w:rsidR="00136AF1" w:rsidRPr="00704521">
        <w:rPr>
          <w:sz w:val="28"/>
          <w:szCs w:val="28"/>
        </w:rPr>
        <w:t xml:space="preserve">эффективности работы </w:t>
      </w:r>
      <w:r w:rsidR="00E4638F">
        <w:rPr>
          <w:sz w:val="28"/>
          <w:szCs w:val="28"/>
        </w:rPr>
        <w:t>ТЭС</w:t>
      </w:r>
      <w:r w:rsidR="006C178D">
        <w:rPr>
          <w:sz w:val="28"/>
          <w:szCs w:val="28"/>
        </w:rPr>
        <w:t xml:space="preserve"> и</w:t>
      </w:r>
      <w:r w:rsidR="00136AF1" w:rsidRPr="00704521">
        <w:rPr>
          <w:sz w:val="28"/>
          <w:szCs w:val="28"/>
        </w:rPr>
        <w:t xml:space="preserve"> своевременной модернизации энерг</w:t>
      </w:r>
      <w:r w:rsidR="002B5002">
        <w:rPr>
          <w:sz w:val="28"/>
          <w:szCs w:val="28"/>
        </w:rPr>
        <w:t xml:space="preserve">етического </w:t>
      </w:r>
      <w:r w:rsidR="00136AF1" w:rsidRPr="00704521">
        <w:rPr>
          <w:sz w:val="28"/>
          <w:szCs w:val="28"/>
        </w:rPr>
        <w:t>оборудования</w:t>
      </w:r>
      <w:r w:rsidR="0023628E">
        <w:rPr>
          <w:color w:val="000000"/>
          <w:sz w:val="28"/>
        </w:rPr>
        <w:t>.</w:t>
      </w:r>
    </w:p>
    <w:p w:rsidR="00467B09" w:rsidRPr="00467B09" w:rsidRDefault="00467B09" w:rsidP="00467B0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7B09">
        <w:rPr>
          <w:sz w:val="28"/>
          <w:szCs w:val="28"/>
        </w:rPr>
        <w:t xml:space="preserve">ервоочередными мерами в области обеспечения безопасности и надежности энергетических объектов </w:t>
      </w:r>
      <w:r w:rsidR="000E7E76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считать </w:t>
      </w:r>
      <w:r w:rsidRPr="00467B09">
        <w:rPr>
          <w:sz w:val="28"/>
          <w:szCs w:val="28"/>
        </w:rPr>
        <w:t>решение следующих задач:</w:t>
      </w:r>
    </w:p>
    <w:p w:rsidR="000E7E76" w:rsidRDefault="00467B09" w:rsidP="00467B09">
      <w:pPr>
        <w:suppressAutoHyphens/>
        <w:ind w:firstLine="567"/>
        <w:jc w:val="both"/>
        <w:rPr>
          <w:sz w:val="28"/>
          <w:szCs w:val="28"/>
        </w:rPr>
      </w:pPr>
      <w:r w:rsidRPr="00467B09">
        <w:rPr>
          <w:sz w:val="28"/>
          <w:szCs w:val="28"/>
        </w:rPr>
        <w:t xml:space="preserve">повышение степени ответственности </w:t>
      </w:r>
      <w:r w:rsidR="003B65E8" w:rsidRPr="00D153E6">
        <w:rPr>
          <w:sz w:val="28"/>
          <w:szCs w:val="28"/>
        </w:rPr>
        <w:t>обслуживающего</w:t>
      </w:r>
      <w:r w:rsidR="003B65E8" w:rsidRPr="003B65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персонала </w:t>
      </w:r>
      <w:r w:rsidRPr="00467B09">
        <w:rPr>
          <w:sz w:val="28"/>
          <w:szCs w:val="28"/>
        </w:rPr>
        <w:t>за безоп</w:t>
      </w:r>
      <w:r w:rsidR="000E7E76">
        <w:rPr>
          <w:sz w:val="28"/>
          <w:szCs w:val="28"/>
        </w:rPr>
        <w:t>асную эксплуатацию оборудования;</w:t>
      </w:r>
    </w:p>
    <w:p w:rsidR="00467B09" w:rsidRPr="00467B09" w:rsidRDefault="00467B09" w:rsidP="00467B09">
      <w:pPr>
        <w:suppressAutoHyphens/>
        <w:ind w:firstLine="567"/>
        <w:jc w:val="both"/>
        <w:rPr>
          <w:sz w:val="28"/>
          <w:szCs w:val="28"/>
        </w:rPr>
      </w:pPr>
      <w:r w:rsidRPr="00467B09">
        <w:rPr>
          <w:sz w:val="28"/>
          <w:szCs w:val="28"/>
        </w:rPr>
        <w:t>своевременное и качественное проведение технического обслуживания и ремонтов;</w:t>
      </w:r>
    </w:p>
    <w:p w:rsidR="00467B09" w:rsidRPr="00467B09" w:rsidRDefault="00467B09" w:rsidP="00467B09">
      <w:pPr>
        <w:suppressAutoHyphens/>
        <w:ind w:firstLine="567"/>
        <w:jc w:val="both"/>
        <w:rPr>
          <w:sz w:val="28"/>
          <w:szCs w:val="28"/>
        </w:rPr>
      </w:pPr>
      <w:r w:rsidRPr="00467B09">
        <w:rPr>
          <w:sz w:val="28"/>
          <w:szCs w:val="28"/>
        </w:rPr>
        <w:t>обеспечение качественной подготовки квалифицированных</w:t>
      </w:r>
      <w:r>
        <w:rPr>
          <w:sz w:val="28"/>
          <w:szCs w:val="28"/>
        </w:rPr>
        <w:t xml:space="preserve"> кадров</w:t>
      </w:r>
      <w:r w:rsidRPr="00467B09">
        <w:rPr>
          <w:sz w:val="28"/>
          <w:szCs w:val="28"/>
        </w:rPr>
        <w:t>;</w:t>
      </w:r>
    </w:p>
    <w:p w:rsidR="00467B09" w:rsidRPr="00D06A35" w:rsidRDefault="00467B09" w:rsidP="00467B09">
      <w:pPr>
        <w:suppressAutoHyphens/>
        <w:ind w:firstLine="567"/>
        <w:jc w:val="both"/>
        <w:rPr>
          <w:sz w:val="28"/>
          <w:szCs w:val="28"/>
        </w:rPr>
      </w:pPr>
      <w:r w:rsidRPr="00467B09">
        <w:rPr>
          <w:sz w:val="28"/>
          <w:szCs w:val="28"/>
        </w:rPr>
        <w:t>создание и прив</w:t>
      </w:r>
      <w:r>
        <w:rPr>
          <w:sz w:val="28"/>
          <w:szCs w:val="28"/>
        </w:rPr>
        <w:t xml:space="preserve">едение в действие </w:t>
      </w:r>
      <w:r w:rsidRPr="00467B09">
        <w:rPr>
          <w:sz w:val="28"/>
          <w:szCs w:val="28"/>
        </w:rPr>
        <w:t xml:space="preserve">механизмов, стимулирующих всех участников </w:t>
      </w:r>
      <w:r w:rsidR="000E7E76">
        <w:rPr>
          <w:sz w:val="28"/>
          <w:szCs w:val="28"/>
        </w:rPr>
        <w:t>«</w:t>
      </w:r>
      <w:r w:rsidRPr="00467B09">
        <w:rPr>
          <w:sz w:val="28"/>
          <w:szCs w:val="28"/>
        </w:rPr>
        <w:t>энергетической цепочки</w:t>
      </w:r>
      <w:r w:rsidR="000E7E76">
        <w:rPr>
          <w:sz w:val="28"/>
          <w:szCs w:val="28"/>
        </w:rPr>
        <w:t>»</w:t>
      </w:r>
      <w:r w:rsidRPr="00467B09">
        <w:rPr>
          <w:sz w:val="28"/>
          <w:szCs w:val="28"/>
        </w:rPr>
        <w:t xml:space="preserve"> к эффективному использованию энергоресурсов, своевременному обновлению основных производственных фондов.</w:t>
      </w:r>
    </w:p>
    <w:p w:rsidR="00921D5F" w:rsidRDefault="00D06A35" w:rsidP="00D06A35">
      <w:pPr>
        <w:suppressAutoHyphens/>
        <w:ind w:firstLine="567"/>
        <w:jc w:val="both"/>
        <w:rPr>
          <w:sz w:val="28"/>
          <w:szCs w:val="28"/>
        </w:rPr>
      </w:pPr>
      <w:r w:rsidRPr="00D06A35">
        <w:rPr>
          <w:sz w:val="28"/>
          <w:szCs w:val="28"/>
        </w:rPr>
        <w:t xml:space="preserve">Для </w:t>
      </w:r>
      <w:r w:rsidR="00BF64CE">
        <w:rPr>
          <w:sz w:val="28"/>
          <w:szCs w:val="28"/>
        </w:rPr>
        <w:t>ТЭ</w:t>
      </w:r>
      <w:r w:rsidR="000E1453" w:rsidRPr="00D153E6">
        <w:rPr>
          <w:sz w:val="28"/>
          <w:szCs w:val="28"/>
        </w:rPr>
        <w:t>Ц</w:t>
      </w:r>
      <w:r w:rsidR="003B65E8">
        <w:rPr>
          <w:sz w:val="28"/>
          <w:szCs w:val="28"/>
        </w:rPr>
        <w:t>,</w:t>
      </w:r>
      <w:r w:rsidR="006C178D">
        <w:rPr>
          <w:sz w:val="28"/>
          <w:szCs w:val="28"/>
        </w:rPr>
        <w:t xml:space="preserve"> снабжающих </w:t>
      </w:r>
      <w:r w:rsidRPr="00D06A35">
        <w:rPr>
          <w:sz w:val="28"/>
          <w:szCs w:val="28"/>
        </w:rPr>
        <w:t>крупны</w:t>
      </w:r>
      <w:r w:rsidR="006C178D">
        <w:rPr>
          <w:sz w:val="28"/>
          <w:szCs w:val="28"/>
        </w:rPr>
        <w:t>е</w:t>
      </w:r>
      <w:r w:rsidRPr="00D06A35">
        <w:rPr>
          <w:sz w:val="28"/>
          <w:szCs w:val="28"/>
        </w:rPr>
        <w:t xml:space="preserve"> город</w:t>
      </w:r>
      <w:r w:rsidR="006C178D">
        <w:rPr>
          <w:sz w:val="28"/>
          <w:szCs w:val="28"/>
        </w:rPr>
        <w:t>а</w:t>
      </w:r>
      <w:r w:rsidRPr="00D06A35">
        <w:rPr>
          <w:sz w:val="28"/>
          <w:szCs w:val="28"/>
        </w:rPr>
        <w:t xml:space="preserve"> </w:t>
      </w:r>
      <w:r w:rsidR="00BF64CE">
        <w:rPr>
          <w:sz w:val="28"/>
          <w:szCs w:val="28"/>
        </w:rPr>
        <w:t>теплом</w:t>
      </w:r>
      <w:r w:rsidR="003B65E8">
        <w:rPr>
          <w:sz w:val="28"/>
          <w:szCs w:val="28"/>
        </w:rPr>
        <w:t>,</w:t>
      </w:r>
      <w:r w:rsidR="00BF64CE">
        <w:rPr>
          <w:sz w:val="28"/>
          <w:szCs w:val="28"/>
        </w:rPr>
        <w:t xml:space="preserve"> </w:t>
      </w:r>
      <w:r w:rsidRPr="00D06A35">
        <w:rPr>
          <w:sz w:val="28"/>
          <w:szCs w:val="28"/>
        </w:rPr>
        <w:t xml:space="preserve">должны быть разработаны и реализованы программы организационно-технических мероприятий по предотвращению выхода за опасные границы режима в наиболее напряженные периоды – при аномально низких или высоких температурах окружающей среды в период максимумов нагрузки и с </w:t>
      </w:r>
      <w:r w:rsidR="00921D5F">
        <w:rPr>
          <w:sz w:val="28"/>
          <w:szCs w:val="28"/>
        </w:rPr>
        <w:t xml:space="preserve">учётом </w:t>
      </w:r>
      <w:r w:rsidRPr="00D06A35">
        <w:rPr>
          <w:sz w:val="28"/>
          <w:szCs w:val="28"/>
        </w:rPr>
        <w:t>ремонтны</w:t>
      </w:r>
      <w:r w:rsidR="00921D5F">
        <w:rPr>
          <w:sz w:val="28"/>
          <w:szCs w:val="28"/>
        </w:rPr>
        <w:t>х</w:t>
      </w:r>
      <w:r w:rsidRPr="00D06A35">
        <w:rPr>
          <w:sz w:val="28"/>
          <w:szCs w:val="28"/>
        </w:rPr>
        <w:t xml:space="preserve"> схем. Эффективность и корректность программ должна проверяться во время противоаварийных тренировок, проведение которых должно быть обязательным для всех </w:t>
      </w:r>
      <w:r w:rsidR="00921D5F">
        <w:rPr>
          <w:sz w:val="28"/>
          <w:szCs w:val="28"/>
        </w:rPr>
        <w:t>ТЭС.</w:t>
      </w:r>
      <w:r w:rsidRPr="00D06A35">
        <w:rPr>
          <w:sz w:val="28"/>
          <w:szCs w:val="28"/>
        </w:rPr>
        <w:t xml:space="preserve"> </w:t>
      </w:r>
      <w:r w:rsidR="00921D5F">
        <w:rPr>
          <w:sz w:val="28"/>
          <w:szCs w:val="28"/>
        </w:rPr>
        <w:t xml:space="preserve">Общестанционные противоаварийные </w:t>
      </w:r>
      <w:r w:rsidR="004041BC">
        <w:rPr>
          <w:sz w:val="28"/>
          <w:szCs w:val="28"/>
        </w:rPr>
        <w:t>т</w:t>
      </w:r>
      <w:r w:rsidR="004041BC" w:rsidRPr="00D06A35">
        <w:rPr>
          <w:sz w:val="28"/>
          <w:szCs w:val="28"/>
        </w:rPr>
        <w:t>рениров</w:t>
      </w:r>
      <w:r w:rsidR="004041BC">
        <w:rPr>
          <w:sz w:val="28"/>
          <w:szCs w:val="28"/>
        </w:rPr>
        <w:t>к</w:t>
      </w:r>
      <w:r w:rsidR="004041BC" w:rsidRPr="00D06A35">
        <w:rPr>
          <w:sz w:val="28"/>
          <w:szCs w:val="28"/>
        </w:rPr>
        <w:t>и</w:t>
      </w:r>
      <w:r w:rsidR="00921D5F">
        <w:rPr>
          <w:sz w:val="28"/>
          <w:szCs w:val="28"/>
        </w:rPr>
        <w:t xml:space="preserve"> </w:t>
      </w:r>
      <w:r w:rsidR="004041BC">
        <w:rPr>
          <w:sz w:val="28"/>
          <w:szCs w:val="28"/>
        </w:rPr>
        <w:t xml:space="preserve">на </w:t>
      </w:r>
      <w:r w:rsidR="00921D5F">
        <w:rPr>
          <w:sz w:val="28"/>
          <w:szCs w:val="28"/>
        </w:rPr>
        <w:t>электростанци</w:t>
      </w:r>
      <w:r w:rsidR="004041BC">
        <w:rPr>
          <w:sz w:val="28"/>
          <w:szCs w:val="28"/>
        </w:rPr>
        <w:t>ях</w:t>
      </w:r>
      <w:r w:rsidR="00997D0C">
        <w:rPr>
          <w:sz w:val="28"/>
          <w:szCs w:val="28"/>
        </w:rPr>
        <w:t>,</w:t>
      </w:r>
      <w:r w:rsidR="00921D5F">
        <w:rPr>
          <w:sz w:val="28"/>
          <w:szCs w:val="28"/>
        </w:rPr>
        <w:t xml:space="preserve"> при подготовке к ОЗП</w:t>
      </w:r>
      <w:r w:rsidR="00997D0C">
        <w:rPr>
          <w:sz w:val="28"/>
          <w:szCs w:val="28"/>
        </w:rPr>
        <w:t>,</w:t>
      </w:r>
      <w:r w:rsidRPr="00D06A35">
        <w:rPr>
          <w:sz w:val="28"/>
          <w:szCs w:val="28"/>
        </w:rPr>
        <w:t xml:space="preserve"> должны проводиться с </w:t>
      </w:r>
      <w:r w:rsidRPr="00D06A35">
        <w:rPr>
          <w:sz w:val="28"/>
          <w:szCs w:val="28"/>
        </w:rPr>
        <w:lastRenderedPageBreak/>
        <w:t>привлечением администрации</w:t>
      </w:r>
      <w:r w:rsidR="004041BC">
        <w:rPr>
          <w:sz w:val="28"/>
          <w:szCs w:val="28"/>
        </w:rPr>
        <w:t>,</w:t>
      </w:r>
      <w:r w:rsidRPr="00D06A35">
        <w:rPr>
          <w:sz w:val="28"/>
          <w:szCs w:val="28"/>
        </w:rPr>
        <w:t xml:space="preserve"> </w:t>
      </w:r>
      <w:r w:rsidR="00997D0C">
        <w:rPr>
          <w:sz w:val="28"/>
          <w:szCs w:val="28"/>
        </w:rPr>
        <w:t xml:space="preserve">городских </w:t>
      </w:r>
      <w:r w:rsidR="00DB512A">
        <w:rPr>
          <w:sz w:val="28"/>
          <w:szCs w:val="28"/>
        </w:rPr>
        <w:t xml:space="preserve">муниципальных </w:t>
      </w:r>
      <w:r w:rsidR="002B5002">
        <w:rPr>
          <w:sz w:val="28"/>
          <w:szCs w:val="28"/>
        </w:rPr>
        <w:t>эксплуатационных служб</w:t>
      </w:r>
      <w:r w:rsidR="004041BC">
        <w:rPr>
          <w:sz w:val="28"/>
          <w:szCs w:val="28"/>
        </w:rPr>
        <w:t xml:space="preserve"> и ГО и ЧС</w:t>
      </w:r>
      <w:r w:rsidRPr="00D06A35">
        <w:rPr>
          <w:sz w:val="28"/>
          <w:szCs w:val="28"/>
        </w:rPr>
        <w:t>.</w:t>
      </w:r>
    </w:p>
    <w:p w:rsidR="003B65E8" w:rsidRDefault="003B65E8" w:rsidP="00D06A35">
      <w:pPr>
        <w:suppressAutoHyphens/>
        <w:ind w:firstLine="567"/>
        <w:jc w:val="both"/>
        <w:rPr>
          <w:sz w:val="28"/>
          <w:szCs w:val="28"/>
        </w:rPr>
      </w:pPr>
    </w:p>
    <w:p w:rsidR="00760C56" w:rsidRDefault="00FA59D7" w:rsidP="00760C56">
      <w:pPr>
        <w:suppressAutoHyphens/>
        <w:rPr>
          <w:b/>
          <w:bCs/>
          <w:color w:val="000000"/>
          <w:sz w:val="28"/>
          <w:szCs w:val="28"/>
        </w:rPr>
      </w:pPr>
      <w:r w:rsidRPr="00C414B1">
        <w:rPr>
          <w:b/>
          <w:bCs/>
          <w:color w:val="000000"/>
          <w:sz w:val="28"/>
          <w:szCs w:val="28"/>
          <w:lang w:val="en-US"/>
        </w:rPr>
        <w:t>II</w:t>
      </w:r>
      <w:r w:rsidRPr="00C414B1">
        <w:rPr>
          <w:b/>
          <w:bCs/>
          <w:color w:val="000000"/>
          <w:sz w:val="28"/>
          <w:szCs w:val="28"/>
        </w:rPr>
        <w:t>.</w:t>
      </w:r>
      <w:r w:rsidR="00D12593" w:rsidRPr="00C414B1">
        <w:rPr>
          <w:b/>
          <w:bCs/>
          <w:color w:val="000000"/>
          <w:sz w:val="28"/>
          <w:szCs w:val="28"/>
        </w:rPr>
        <w:t xml:space="preserve"> </w:t>
      </w:r>
      <w:r w:rsidRPr="00C414B1">
        <w:rPr>
          <w:b/>
          <w:bCs/>
          <w:color w:val="000000"/>
          <w:sz w:val="28"/>
          <w:szCs w:val="28"/>
        </w:rPr>
        <w:t xml:space="preserve">ТЕХНИЧЕСКАЯ ПОЛИТИКА </w:t>
      </w:r>
      <w:r w:rsidR="00161C0C">
        <w:rPr>
          <w:b/>
          <w:color w:val="000000"/>
          <w:sz w:val="28"/>
          <w:szCs w:val="28"/>
        </w:rPr>
        <w:t>УК СГК</w:t>
      </w:r>
    </w:p>
    <w:p w:rsidR="00FA59D7" w:rsidRPr="00C414B1" w:rsidRDefault="00FA59D7" w:rsidP="00C414B1">
      <w:pPr>
        <w:suppressAutoHyphens/>
        <w:ind w:left="360" w:hanging="360"/>
        <w:jc w:val="both"/>
        <w:rPr>
          <w:b/>
          <w:bCs/>
          <w:sz w:val="28"/>
          <w:szCs w:val="28"/>
        </w:rPr>
      </w:pPr>
    </w:p>
    <w:p w:rsidR="00FA59D7" w:rsidRPr="00C414B1" w:rsidRDefault="00FA59D7" w:rsidP="00C414B1">
      <w:pPr>
        <w:suppressAutoHyphens/>
        <w:ind w:left="360" w:hanging="360"/>
        <w:jc w:val="both"/>
        <w:rPr>
          <w:b/>
          <w:bCs/>
          <w:sz w:val="28"/>
          <w:szCs w:val="28"/>
        </w:rPr>
      </w:pPr>
      <w:r w:rsidRPr="00C414B1">
        <w:rPr>
          <w:b/>
          <w:bCs/>
          <w:sz w:val="28"/>
          <w:szCs w:val="28"/>
        </w:rPr>
        <w:t xml:space="preserve">1. </w:t>
      </w:r>
      <w:r w:rsidR="006433FF">
        <w:rPr>
          <w:b/>
          <w:bCs/>
          <w:sz w:val="28"/>
          <w:szCs w:val="28"/>
        </w:rPr>
        <w:t>Теплоэнергетика</w:t>
      </w:r>
    </w:p>
    <w:p w:rsidR="00FA59D7" w:rsidRPr="00BB6CD3" w:rsidRDefault="00FA59D7" w:rsidP="00C414B1">
      <w:pPr>
        <w:pStyle w:val="a5"/>
        <w:suppressAutoHyphens/>
        <w:ind w:left="600" w:hanging="600"/>
        <w:jc w:val="both"/>
        <w:rPr>
          <w:szCs w:val="28"/>
          <w:lang w:val="ru-RU"/>
        </w:rPr>
      </w:pPr>
      <w:r w:rsidRPr="00BB6CD3">
        <w:rPr>
          <w:bCs/>
          <w:szCs w:val="28"/>
          <w:lang w:val="ru-RU"/>
        </w:rPr>
        <w:t xml:space="preserve">1.1. </w:t>
      </w:r>
      <w:r w:rsidR="006433FF" w:rsidRPr="006433FF">
        <w:rPr>
          <w:szCs w:val="28"/>
          <w:lang w:val="ru-RU"/>
        </w:rPr>
        <w:t>Основные направления технической политики при техническом перевооружении ТЭС.</w:t>
      </w:r>
    </w:p>
    <w:p w:rsidR="00B20880" w:rsidRPr="00C414B1" w:rsidRDefault="00B20880" w:rsidP="00BB6CD3">
      <w:pPr>
        <w:pStyle w:val="a5"/>
        <w:suppressAutoHyphens/>
        <w:ind w:firstLine="567"/>
        <w:jc w:val="both"/>
        <w:rPr>
          <w:b w:val="0"/>
          <w:szCs w:val="28"/>
          <w:lang w:val="ru-RU"/>
        </w:rPr>
      </w:pPr>
      <w:r w:rsidRPr="00C414B1">
        <w:rPr>
          <w:b w:val="0"/>
          <w:szCs w:val="28"/>
          <w:lang w:val="ru-RU"/>
        </w:rPr>
        <w:t xml:space="preserve">Техническая политика в области теплоэнергетики определяется </w:t>
      </w:r>
      <w:r w:rsidR="003B65E8" w:rsidRPr="00D153E6">
        <w:rPr>
          <w:b w:val="0"/>
          <w:szCs w:val="28"/>
          <w:lang w:val="ru-RU"/>
        </w:rPr>
        <w:t>необходимостью</w:t>
      </w:r>
      <w:r w:rsidRPr="00D153E6">
        <w:rPr>
          <w:b w:val="0"/>
          <w:szCs w:val="28"/>
          <w:lang w:val="ru-RU"/>
        </w:rPr>
        <w:t xml:space="preserve"> решени</w:t>
      </w:r>
      <w:r w:rsidR="003B65E8" w:rsidRPr="00D153E6">
        <w:rPr>
          <w:b w:val="0"/>
          <w:szCs w:val="28"/>
          <w:lang w:val="ru-RU"/>
        </w:rPr>
        <w:t>я</w:t>
      </w:r>
      <w:r w:rsidRPr="00D153E6">
        <w:rPr>
          <w:b w:val="0"/>
          <w:szCs w:val="28"/>
          <w:lang w:val="ru-RU"/>
        </w:rPr>
        <w:t xml:space="preserve"> следующих</w:t>
      </w:r>
      <w:r w:rsidRPr="00C414B1">
        <w:rPr>
          <w:b w:val="0"/>
          <w:szCs w:val="28"/>
          <w:lang w:val="ru-RU"/>
        </w:rPr>
        <w:t xml:space="preserve"> основных задач:</w:t>
      </w:r>
    </w:p>
    <w:p w:rsidR="00B20880" w:rsidRPr="00C414B1" w:rsidRDefault="00DC211B" w:rsidP="00DC211B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B20880" w:rsidRPr="00C414B1">
        <w:rPr>
          <w:b w:val="0"/>
          <w:szCs w:val="28"/>
          <w:lang w:val="ru-RU"/>
        </w:rPr>
        <w:t xml:space="preserve">повышение эффективности энергоснабжения; </w:t>
      </w:r>
    </w:p>
    <w:p w:rsidR="00B20880" w:rsidRPr="00C414B1" w:rsidRDefault="00DC211B" w:rsidP="00DC211B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B20880" w:rsidRPr="00C414B1">
        <w:rPr>
          <w:b w:val="0"/>
          <w:szCs w:val="28"/>
          <w:lang w:val="ru-RU"/>
        </w:rPr>
        <w:t>снижение негативного воздействия на окружающую среду</w:t>
      </w:r>
      <w:r w:rsidR="00A86403">
        <w:rPr>
          <w:b w:val="0"/>
          <w:szCs w:val="28"/>
          <w:lang w:val="ru-RU"/>
        </w:rPr>
        <w:t xml:space="preserve"> за счет реконструкции </w:t>
      </w:r>
      <w:r w:rsidR="003B65E8" w:rsidRPr="00D153E6">
        <w:rPr>
          <w:b w:val="0"/>
          <w:szCs w:val="28"/>
          <w:lang w:val="ru-RU"/>
        </w:rPr>
        <w:t>горелочных</w:t>
      </w:r>
      <w:r w:rsidR="00A86403" w:rsidRPr="00D153E6">
        <w:rPr>
          <w:b w:val="0"/>
          <w:szCs w:val="28"/>
          <w:lang w:val="ru-RU"/>
        </w:rPr>
        <w:t xml:space="preserve"> устройств и </w:t>
      </w:r>
      <w:r w:rsidR="003B65E8" w:rsidRPr="00D153E6">
        <w:rPr>
          <w:b w:val="0"/>
          <w:szCs w:val="28"/>
          <w:lang w:val="ru-RU"/>
        </w:rPr>
        <w:t>усовершенствования топочного режима, внедрения экономически обоснованных методов и оборудования природоохранной направленности</w:t>
      </w:r>
      <w:r w:rsidR="00B20880" w:rsidRPr="00C414B1">
        <w:rPr>
          <w:b w:val="0"/>
          <w:szCs w:val="28"/>
          <w:lang w:val="ru-RU"/>
        </w:rPr>
        <w:t>;</w:t>
      </w:r>
    </w:p>
    <w:p w:rsidR="00B20880" w:rsidRPr="00C414B1" w:rsidRDefault="00DC211B" w:rsidP="00DC211B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B20880" w:rsidRPr="00C414B1">
        <w:rPr>
          <w:b w:val="0"/>
          <w:szCs w:val="28"/>
          <w:lang w:val="ru-RU"/>
        </w:rPr>
        <w:t xml:space="preserve">обеспечение </w:t>
      </w:r>
      <w:r w:rsidR="00B20880" w:rsidRPr="00D153E6">
        <w:rPr>
          <w:b w:val="0"/>
          <w:szCs w:val="28"/>
          <w:lang w:val="ru-RU"/>
        </w:rPr>
        <w:t xml:space="preserve">промышленной </w:t>
      </w:r>
      <w:r w:rsidR="003B65E8" w:rsidRPr="00D153E6">
        <w:rPr>
          <w:b w:val="0"/>
          <w:szCs w:val="28"/>
          <w:lang w:val="ru-RU"/>
        </w:rPr>
        <w:t>и пожарной</w:t>
      </w:r>
      <w:r w:rsidR="003B65E8">
        <w:rPr>
          <w:b w:val="0"/>
          <w:color w:val="FF0000"/>
          <w:szCs w:val="28"/>
          <w:lang w:val="ru-RU"/>
        </w:rPr>
        <w:t xml:space="preserve"> </w:t>
      </w:r>
      <w:r w:rsidR="00B20880" w:rsidRPr="00C414B1">
        <w:rPr>
          <w:b w:val="0"/>
          <w:szCs w:val="28"/>
          <w:lang w:val="ru-RU"/>
        </w:rPr>
        <w:t>безопасности;</w:t>
      </w:r>
    </w:p>
    <w:p w:rsidR="00B20880" w:rsidRPr="00C414B1" w:rsidRDefault="00DC211B" w:rsidP="00DC211B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B20880" w:rsidRPr="00C414B1">
        <w:rPr>
          <w:b w:val="0"/>
          <w:szCs w:val="28"/>
          <w:lang w:val="ru-RU"/>
        </w:rPr>
        <w:t xml:space="preserve">повышение производительности труда и </w:t>
      </w:r>
      <w:r w:rsidR="00B20880" w:rsidRPr="00D153E6">
        <w:rPr>
          <w:b w:val="0"/>
          <w:szCs w:val="28"/>
          <w:lang w:val="ru-RU"/>
        </w:rPr>
        <w:t>улучшени</w:t>
      </w:r>
      <w:r w:rsidR="003B65E8" w:rsidRPr="00D153E6">
        <w:rPr>
          <w:b w:val="0"/>
          <w:szCs w:val="28"/>
          <w:lang w:val="ru-RU"/>
        </w:rPr>
        <w:t>е</w:t>
      </w:r>
      <w:r w:rsidR="00B20880" w:rsidRPr="00D153E6">
        <w:rPr>
          <w:b w:val="0"/>
          <w:szCs w:val="28"/>
          <w:lang w:val="ru-RU"/>
        </w:rPr>
        <w:t xml:space="preserve"> условий</w:t>
      </w:r>
      <w:r w:rsidR="00B20880" w:rsidRPr="00C414B1">
        <w:rPr>
          <w:b w:val="0"/>
          <w:szCs w:val="28"/>
          <w:lang w:val="ru-RU"/>
        </w:rPr>
        <w:t xml:space="preserve"> труда;</w:t>
      </w:r>
    </w:p>
    <w:p w:rsidR="00B20880" w:rsidRPr="00C414B1" w:rsidRDefault="00DC211B" w:rsidP="00DC211B">
      <w:pPr>
        <w:pStyle w:val="a5"/>
        <w:suppressAutoHyphens/>
        <w:jc w:val="both"/>
        <w:rPr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B20880" w:rsidRPr="00C414B1">
        <w:rPr>
          <w:b w:val="0"/>
          <w:szCs w:val="28"/>
          <w:lang w:val="ru-RU"/>
        </w:rPr>
        <w:t>повышение эффективности использования существующих производственных мощностей;</w:t>
      </w:r>
    </w:p>
    <w:p w:rsidR="00B20880" w:rsidRPr="00C414B1" w:rsidRDefault="00DC211B" w:rsidP="00DC211B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CE167C">
        <w:rPr>
          <w:b w:val="0"/>
          <w:szCs w:val="28"/>
          <w:lang w:val="ru-RU"/>
        </w:rPr>
        <w:t>оптимизация</w:t>
      </w:r>
      <w:r w:rsidR="00B20880" w:rsidRPr="00C414B1">
        <w:rPr>
          <w:b w:val="0"/>
          <w:szCs w:val="28"/>
          <w:lang w:val="ru-RU"/>
        </w:rPr>
        <w:t xml:space="preserve"> затрат на ре</w:t>
      </w:r>
      <w:r w:rsidR="002B5002">
        <w:rPr>
          <w:b w:val="0"/>
          <w:szCs w:val="28"/>
          <w:lang w:val="ru-RU"/>
        </w:rPr>
        <w:t>монтн</w:t>
      </w:r>
      <w:r w:rsidR="00467B09">
        <w:rPr>
          <w:b w:val="0"/>
          <w:szCs w:val="28"/>
          <w:lang w:val="ru-RU"/>
        </w:rPr>
        <w:t>ые</w:t>
      </w:r>
      <w:r w:rsidR="002B5002">
        <w:rPr>
          <w:b w:val="0"/>
          <w:szCs w:val="28"/>
          <w:lang w:val="ru-RU"/>
        </w:rPr>
        <w:t xml:space="preserve"> </w:t>
      </w:r>
      <w:r w:rsidR="002B5002" w:rsidRPr="00D153E6">
        <w:rPr>
          <w:b w:val="0"/>
          <w:szCs w:val="28"/>
          <w:lang w:val="ru-RU"/>
        </w:rPr>
        <w:t>работы</w:t>
      </w:r>
      <w:r w:rsidR="003B65E8" w:rsidRPr="00D153E6">
        <w:rPr>
          <w:b w:val="0"/>
          <w:szCs w:val="28"/>
          <w:lang w:val="ru-RU"/>
        </w:rPr>
        <w:t xml:space="preserve"> и техническое обслуживание</w:t>
      </w:r>
      <w:r w:rsidR="002B5002">
        <w:rPr>
          <w:b w:val="0"/>
          <w:szCs w:val="28"/>
          <w:lang w:val="ru-RU"/>
        </w:rPr>
        <w:t>;</w:t>
      </w:r>
    </w:p>
    <w:p w:rsidR="00B20880" w:rsidRDefault="00DC211B" w:rsidP="00DC211B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B20880" w:rsidRPr="00C414B1">
        <w:rPr>
          <w:b w:val="0"/>
          <w:szCs w:val="28"/>
          <w:lang w:val="ru-RU"/>
        </w:rPr>
        <w:t>обеспечение экономически обоснованной и востребованной потребителем надежности и качества э</w:t>
      </w:r>
      <w:r w:rsidR="002B5002">
        <w:rPr>
          <w:b w:val="0"/>
          <w:szCs w:val="28"/>
          <w:lang w:val="ru-RU"/>
        </w:rPr>
        <w:t>лектрической и тепловой энергии;</w:t>
      </w:r>
    </w:p>
    <w:p w:rsidR="00744BFA" w:rsidRDefault="00C32C52" w:rsidP="003B65E8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744BFA" w:rsidRPr="00F5130C">
        <w:rPr>
          <w:b w:val="0"/>
          <w:szCs w:val="28"/>
          <w:lang w:val="ru-RU"/>
        </w:rPr>
        <w:t>максимальн</w:t>
      </w:r>
      <w:r w:rsidR="00CE167C">
        <w:rPr>
          <w:b w:val="0"/>
          <w:szCs w:val="28"/>
          <w:lang w:val="ru-RU"/>
        </w:rPr>
        <w:t>ое</w:t>
      </w:r>
      <w:r w:rsidR="00744BFA" w:rsidRPr="00F5130C">
        <w:rPr>
          <w:b w:val="0"/>
          <w:szCs w:val="28"/>
          <w:lang w:val="ru-RU"/>
        </w:rPr>
        <w:t xml:space="preserve"> использова</w:t>
      </w:r>
      <w:r w:rsidR="00CE167C">
        <w:rPr>
          <w:b w:val="0"/>
          <w:szCs w:val="28"/>
          <w:lang w:val="ru-RU"/>
        </w:rPr>
        <w:t>ние</w:t>
      </w:r>
      <w:r w:rsidR="00744BFA" w:rsidRPr="00F5130C">
        <w:rPr>
          <w:b w:val="0"/>
          <w:szCs w:val="28"/>
          <w:lang w:val="ru-RU"/>
        </w:rPr>
        <w:t xml:space="preserve"> имеюще</w:t>
      </w:r>
      <w:r w:rsidR="00CE167C">
        <w:rPr>
          <w:b w:val="0"/>
          <w:szCs w:val="28"/>
          <w:lang w:val="ru-RU"/>
        </w:rPr>
        <w:t>го</w:t>
      </w:r>
      <w:r w:rsidR="00744BFA" w:rsidRPr="00F5130C">
        <w:rPr>
          <w:b w:val="0"/>
          <w:szCs w:val="28"/>
          <w:lang w:val="ru-RU"/>
        </w:rPr>
        <w:t>ся теплопотреблени</w:t>
      </w:r>
      <w:r w:rsidR="00CE167C">
        <w:rPr>
          <w:b w:val="0"/>
          <w:szCs w:val="28"/>
          <w:lang w:val="ru-RU"/>
        </w:rPr>
        <w:t>я</w:t>
      </w:r>
      <w:r w:rsidR="00744BFA" w:rsidRPr="00F5130C">
        <w:rPr>
          <w:b w:val="0"/>
          <w:szCs w:val="28"/>
          <w:lang w:val="ru-RU"/>
        </w:rPr>
        <w:t xml:space="preserve"> для </w:t>
      </w:r>
      <w:r w:rsidR="00CF3828">
        <w:rPr>
          <w:b w:val="0"/>
          <w:szCs w:val="28"/>
          <w:lang w:val="ru-RU"/>
        </w:rPr>
        <w:t>оптимизации</w:t>
      </w:r>
      <w:r w:rsidR="00744BFA" w:rsidRPr="00F5130C">
        <w:rPr>
          <w:b w:val="0"/>
          <w:szCs w:val="28"/>
          <w:lang w:val="ru-RU"/>
        </w:rPr>
        <w:t xml:space="preserve"> в</w:t>
      </w:r>
      <w:r w:rsidR="00CE167C">
        <w:rPr>
          <w:b w:val="0"/>
          <w:szCs w:val="28"/>
          <w:lang w:val="ru-RU"/>
        </w:rPr>
        <w:t>ыработк</w:t>
      </w:r>
      <w:r w:rsidR="00CF3828">
        <w:rPr>
          <w:b w:val="0"/>
          <w:szCs w:val="28"/>
          <w:lang w:val="ru-RU"/>
        </w:rPr>
        <w:t>и</w:t>
      </w:r>
      <w:r w:rsidR="00CE167C">
        <w:rPr>
          <w:b w:val="0"/>
          <w:szCs w:val="28"/>
          <w:lang w:val="ru-RU"/>
        </w:rPr>
        <w:t xml:space="preserve"> электр</w:t>
      </w:r>
      <w:r w:rsidR="00045BCA">
        <w:rPr>
          <w:b w:val="0"/>
          <w:szCs w:val="28"/>
          <w:lang w:val="ru-RU"/>
        </w:rPr>
        <w:t xml:space="preserve">ической </w:t>
      </w:r>
      <w:r w:rsidR="00CE167C">
        <w:rPr>
          <w:b w:val="0"/>
          <w:szCs w:val="28"/>
          <w:lang w:val="ru-RU"/>
        </w:rPr>
        <w:t>энергии на ТЭЦ в</w:t>
      </w:r>
      <w:r w:rsidR="00744BFA" w:rsidRPr="00F5130C">
        <w:rPr>
          <w:b w:val="0"/>
          <w:szCs w:val="28"/>
          <w:lang w:val="ru-RU"/>
        </w:rPr>
        <w:t xml:space="preserve"> </w:t>
      </w:r>
      <w:r w:rsidR="00425589">
        <w:rPr>
          <w:b w:val="0"/>
          <w:szCs w:val="28"/>
          <w:lang w:val="ru-RU"/>
        </w:rPr>
        <w:t>теплофикационном</w:t>
      </w:r>
      <w:r w:rsidR="002C4779">
        <w:rPr>
          <w:b w:val="0"/>
          <w:szCs w:val="28"/>
          <w:lang w:val="ru-RU"/>
        </w:rPr>
        <w:t xml:space="preserve"> режиме;</w:t>
      </w:r>
    </w:p>
    <w:p w:rsidR="002C4779" w:rsidRDefault="002C4779" w:rsidP="00C32C52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АСУ ТП и АИ</w:t>
      </w:r>
      <w:r w:rsidR="003B65E8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>С</w:t>
      </w:r>
      <w:r w:rsidR="003B65E8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КУЭ</w:t>
      </w:r>
      <w:r w:rsidR="00FB7CC8">
        <w:rPr>
          <w:b w:val="0"/>
          <w:szCs w:val="28"/>
          <w:lang w:val="ru-RU"/>
        </w:rPr>
        <w:t>.</w:t>
      </w:r>
    </w:p>
    <w:p w:rsidR="001E04AB" w:rsidRPr="00D153E6" w:rsidRDefault="001E04AB" w:rsidP="001E04AB">
      <w:pPr>
        <w:pStyle w:val="a5"/>
        <w:suppressAutoHyphens/>
        <w:ind w:firstLine="567"/>
        <w:jc w:val="both"/>
        <w:rPr>
          <w:b w:val="0"/>
          <w:szCs w:val="28"/>
          <w:lang w:val="ru-RU"/>
        </w:rPr>
      </w:pPr>
      <w:r w:rsidRPr="00DF513F">
        <w:rPr>
          <w:b w:val="0"/>
          <w:szCs w:val="28"/>
          <w:lang w:val="ru-RU"/>
        </w:rPr>
        <w:t>Модернизаци</w:t>
      </w:r>
      <w:r w:rsidR="00225976">
        <w:rPr>
          <w:b w:val="0"/>
          <w:szCs w:val="28"/>
          <w:lang w:val="ru-RU"/>
        </w:rPr>
        <w:t>я</w:t>
      </w:r>
      <w:r w:rsidRPr="00DF513F">
        <w:rPr>
          <w:b w:val="0"/>
          <w:szCs w:val="28"/>
          <w:lang w:val="ru-RU"/>
        </w:rPr>
        <w:t xml:space="preserve"> </w:t>
      </w:r>
      <w:r w:rsidR="00225976" w:rsidRPr="00DF513F">
        <w:rPr>
          <w:b w:val="0"/>
          <w:szCs w:val="28"/>
          <w:lang w:val="ru-RU"/>
        </w:rPr>
        <w:t xml:space="preserve">действующего оборудования </w:t>
      </w:r>
      <w:r w:rsidR="00225976">
        <w:rPr>
          <w:b w:val="0"/>
          <w:szCs w:val="28"/>
          <w:lang w:val="ru-RU"/>
        </w:rPr>
        <w:t xml:space="preserve">должна </w:t>
      </w:r>
      <w:r w:rsidR="00225976" w:rsidRPr="00D153E6">
        <w:rPr>
          <w:b w:val="0"/>
          <w:szCs w:val="28"/>
          <w:lang w:val="ru-RU"/>
        </w:rPr>
        <w:t>сопровождаться</w:t>
      </w:r>
      <w:r w:rsidRPr="00D153E6">
        <w:rPr>
          <w:b w:val="0"/>
          <w:szCs w:val="28"/>
          <w:lang w:val="ru-RU"/>
        </w:rPr>
        <w:t xml:space="preserve"> максимальным использованием </w:t>
      </w:r>
      <w:r w:rsidR="00225976" w:rsidRPr="00D153E6">
        <w:rPr>
          <w:b w:val="0"/>
          <w:szCs w:val="28"/>
          <w:lang w:val="ru-RU"/>
        </w:rPr>
        <w:t>имеющихся</w:t>
      </w:r>
      <w:r w:rsidRPr="00D153E6">
        <w:rPr>
          <w:b w:val="0"/>
          <w:szCs w:val="28"/>
          <w:lang w:val="ru-RU"/>
        </w:rPr>
        <w:t xml:space="preserve"> резервов экономичности</w:t>
      </w:r>
      <w:r w:rsidR="000E1453" w:rsidRPr="00D153E6">
        <w:rPr>
          <w:b w:val="0"/>
          <w:szCs w:val="28"/>
          <w:lang w:val="ru-RU"/>
        </w:rPr>
        <w:t>, а также типизацией и унификацией решений</w:t>
      </w:r>
      <w:r w:rsidR="00CE167C" w:rsidRPr="00D153E6">
        <w:rPr>
          <w:b w:val="0"/>
          <w:szCs w:val="28"/>
          <w:lang w:val="ru-RU"/>
        </w:rPr>
        <w:t>.</w:t>
      </w:r>
    </w:p>
    <w:p w:rsidR="00B20880" w:rsidRDefault="00B20880" w:rsidP="0068075C">
      <w:pPr>
        <w:pStyle w:val="a7"/>
        <w:suppressAutoHyphens/>
        <w:ind w:firstLine="567"/>
        <w:jc w:val="both"/>
        <w:rPr>
          <w:szCs w:val="28"/>
          <w:lang w:val="ru-RU"/>
        </w:rPr>
      </w:pPr>
      <w:r w:rsidRPr="00D153E6">
        <w:rPr>
          <w:szCs w:val="28"/>
          <w:lang w:val="ru-RU"/>
        </w:rPr>
        <w:t>Выбор направления повышени</w:t>
      </w:r>
      <w:r w:rsidR="00225976" w:rsidRPr="00D153E6">
        <w:rPr>
          <w:szCs w:val="28"/>
          <w:lang w:val="ru-RU"/>
        </w:rPr>
        <w:t>я</w:t>
      </w:r>
      <w:r w:rsidRPr="00D153E6">
        <w:rPr>
          <w:szCs w:val="28"/>
          <w:lang w:val="ru-RU"/>
        </w:rPr>
        <w:t xml:space="preserve"> технического уровня </w:t>
      </w:r>
      <w:r w:rsidR="00225976" w:rsidRPr="00D153E6">
        <w:rPr>
          <w:szCs w:val="28"/>
          <w:lang w:val="ru-RU"/>
        </w:rPr>
        <w:t xml:space="preserve">энергопредприятий </w:t>
      </w:r>
      <w:r w:rsidRPr="00D153E6">
        <w:rPr>
          <w:szCs w:val="28"/>
          <w:lang w:val="ru-RU"/>
        </w:rPr>
        <w:t>определяется состоянием физического износа и морального старения</w:t>
      </w:r>
      <w:r w:rsidRPr="00C414B1">
        <w:rPr>
          <w:szCs w:val="28"/>
          <w:lang w:val="ru-RU"/>
        </w:rPr>
        <w:t xml:space="preserve"> основного </w:t>
      </w:r>
      <w:r w:rsidR="00555D36" w:rsidRPr="00C414B1">
        <w:rPr>
          <w:szCs w:val="28"/>
          <w:lang w:val="ru-RU"/>
        </w:rPr>
        <w:t>обору</w:t>
      </w:r>
      <w:r w:rsidR="00555D36">
        <w:rPr>
          <w:szCs w:val="28"/>
          <w:lang w:val="ru-RU"/>
        </w:rPr>
        <w:t>дования</w:t>
      </w:r>
      <w:r w:rsidR="00045BCA">
        <w:rPr>
          <w:szCs w:val="28"/>
          <w:lang w:val="ru-RU"/>
        </w:rPr>
        <w:t xml:space="preserve"> и</w:t>
      </w:r>
      <w:r w:rsidR="00555D36">
        <w:rPr>
          <w:szCs w:val="28"/>
          <w:lang w:val="ru-RU"/>
        </w:rPr>
        <w:t xml:space="preserve"> должн</w:t>
      </w:r>
      <w:r w:rsidR="00045BCA">
        <w:rPr>
          <w:szCs w:val="28"/>
          <w:lang w:val="ru-RU"/>
        </w:rPr>
        <w:t>о</w:t>
      </w:r>
      <w:r w:rsidR="00555D36">
        <w:rPr>
          <w:szCs w:val="28"/>
          <w:lang w:val="ru-RU"/>
        </w:rPr>
        <w:t xml:space="preserve"> соответствовать следующим направлениям</w:t>
      </w:r>
      <w:r w:rsidRPr="0068075C">
        <w:rPr>
          <w:szCs w:val="28"/>
          <w:lang w:val="ru-RU"/>
        </w:rPr>
        <w:t>:</w:t>
      </w:r>
    </w:p>
    <w:p w:rsidR="00180A2F" w:rsidRPr="00180A2F" w:rsidRDefault="00180A2F" w:rsidP="0068075C">
      <w:pPr>
        <w:pStyle w:val="a7"/>
        <w:suppressAutoHyphens/>
        <w:ind w:firstLine="567"/>
        <w:jc w:val="both"/>
        <w:rPr>
          <w:color w:val="FF0000"/>
          <w:szCs w:val="28"/>
          <w:lang w:val="ru-RU"/>
        </w:rPr>
      </w:pPr>
    </w:p>
    <w:p w:rsidR="00577BEF" w:rsidRPr="00B75D6E" w:rsidRDefault="00577BEF" w:rsidP="00B75D6E">
      <w:pPr>
        <w:pStyle w:val="a5"/>
        <w:suppressAutoHyphens/>
        <w:ind w:left="1272"/>
        <w:jc w:val="both"/>
        <w:rPr>
          <w:szCs w:val="28"/>
          <w:lang w:val="ru-RU"/>
        </w:rPr>
      </w:pPr>
      <w:r w:rsidRPr="00B75D6E">
        <w:rPr>
          <w:szCs w:val="28"/>
          <w:lang w:val="ru-RU"/>
        </w:rPr>
        <w:t xml:space="preserve">Совершенствование </w:t>
      </w:r>
      <w:r w:rsidR="002B5002">
        <w:rPr>
          <w:szCs w:val="28"/>
          <w:lang w:val="ru-RU"/>
        </w:rPr>
        <w:t>паро</w:t>
      </w:r>
      <w:r w:rsidRPr="00B75D6E">
        <w:rPr>
          <w:szCs w:val="28"/>
          <w:lang w:val="ru-RU"/>
        </w:rPr>
        <w:t xml:space="preserve">турбинных установок: </w:t>
      </w:r>
    </w:p>
    <w:p w:rsidR="00B500A0" w:rsidRDefault="00C83B1B" w:rsidP="00B500A0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</w:t>
      </w:r>
      <w:r w:rsidR="00B500A0" w:rsidRPr="00B500A0">
        <w:rPr>
          <w:lang w:val="ru-RU"/>
        </w:rPr>
        <w:t xml:space="preserve"> </w:t>
      </w:r>
      <w:r w:rsidR="00B500A0" w:rsidRPr="00B500A0">
        <w:rPr>
          <w:b w:val="0"/>
          <w:szCs w:val="28"/>
          <w:lang w:val="ru-RU"/>
        </w:rPr>
        <w:t>модернизация регенерации низкого</w:t>
      </w:r>
      <w:r w:rsidR="00425589">
        <w:rPr>
          <w:b w:val="0"/>
          <w:szCs w:val="28"/>
          <w:lang w:val="ru-RU"/>
        </w:rPr>
        <w:t xml:space="preserve"> и высокого давления;</w:t>
      </w:r>
    </w:p>
    <w:p w:rsidR="00425589" w:rsidRDefault="00425589" w:rsidP="00B500A0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внедрение современных методов выявления и устранения прис</w:t>
      </w:r>
      <w:r w:rsidR="00A77183">
        <w:rPr>
          <w:b w:val="0"/>
          <w:szCs w:val="28"/>
          <w:lang w:val="ru-RU"/>
        </w:rPr>
        <w:t>осов в вакуумную систему</w:t>
      </w:r>
      <w:r>
        <w:rPr>
          <w:b w:val="0"/>
          <w:szCs w:val="28"/>
          <w:lang w:val="ru-RU"/>
        </w:rPr>
        <w:t>;</w:t>
      </w:r>
    </w:p>
    <w:p w:rsidR="00737222" w:rsidRPr="00A77183" w:rsidRDefault="00737222" w:rsidP="00B500A0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снижение </w:t>
      </w:r>
      <w:r w:rsidR="00A77183">
        <w:rPr>
          <w:b w:val="0"/>
          <w:szCs w:val="28"/>
          <w:lang w:val="ru-RU"/>
        </w:rPr>
        <w:t>потерь воды, пара и конденсата;</w:t>
      </w:r>
    </w:p>
    <w:p w:rsidR="00425589" w:rsidRPr="00425589" w:rsidRDefault="00425589" w:rsidP="00B500A0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снижение шумового фона работающего оборудования за счет </w:t>
      </w:r>
      <w:r w:rsidR="00737222">
        <w:rPr>
          <w:b w:val="0"/>
          <w:szCs w:val="28"/>
          <w:lang w:val="ru-RU"/>
        </w:rPr>
        <w:t xml:space="preserve">применения современных систем изоляции и </w:t>
      </w:r>
      <w:r>
        <w:rPr>
          <w:b w:val="0"/>
          <w:szCs w:val="28"/>
          <w:lang w:val="ru-RU"/>
        </w:rPr>
        <w:t>восстановления кожухования турбин;</w:t>
      </w:r>
    </w:p>
    <w:p w:rsidR="00B500A0" w:rsidRPr="00B500A0" w:rsidRDefault="00B500A0" w:rsidP="00B500A0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B500A0">
        <w:rPr>
          <w:b w:val="0"/>
          <w:szCs w:val="28"/>
          <w:lang w:val="ru-RU"/>
        </w:rPr>
        <w:t>проведение регламентных работ и ресурсных замен узлов турбин с целью одновременного улучшения технико-экономических показателей за счет оснащения более совершенными узлами;</w:t>
      </w:r>
    </w:p>
    <w:p w:rsidR="00B500A0" w:rsidRPr="00B500A0" w:rsidRDefault="00B500A0" w:rsidP="00B500A0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B500A0">
        <w:rPr>
          <w:b w:val="0"/>
          <w:szCs w:val="28"/>
          <w:lang w:val="ru-RU"/>
        </w:rPr>
        <w:t>совершенствование тепловой</w:t>
      </w:r>
      <w:r w:rsidR="002B5002">
        <w:rPr>
          <w:b w:val="0"/>
          <w:szCs w:val="28"/>
          <w:lang w:val="ru-RU"/>
        </w:rPr>
        <w:t xml:space="preserve"> схемы теплофикационных турбин;</w:t>
      </w:r>
    </w:p>
    <w:p w:rsidR="00B500A0" w:rsidRPr="00B500A0" w:rsidRDefault="00B500A0" w:rsidP="00B500A0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B500A0">
        <w:rPr>
          <w:b w:val="0"/>
          <w:szCs w:val="28"/>
          <w:lang w:val="ru-RU"/>
        </w:rPr>
        <w:t>применение новых типов уплотнений турбин;</w:t>
      </w:r>
    </w:p>
    <w:p w:rsidR="00B500A0" w:rsidRPr="00B500A0" w:rsidRDefault="00B500A0" w:rsidP="00B500A0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 xml:space="preserve">- </w:t>
      </w:r>
      <w:r w:rsidRPr="00B500A0">
        <w:rPr>
          <w:b w:val="0"/>
          <w:szCs w:val="28"/>
          <w:lang w:val="ru-RU"/>
        </w:rPr>
        <w:t>реконструкция систем парораспределения с заменой регулирующих и стопорных клапанов;</w:t>
      </w:r>
    </w:p>
    <w:p w:rsidR="00B500A0" w:rsidRPr="00B500A0" w:rsidRDefault="00B500A0" w:rsidP="00B500A0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B500A0">
        <w:rPr>
          <w:b w:val="0"/>
          <w:szCs w:val="28"/>
          <w:lang w:val="ru-RU"/>
        </w:rPr>
        <w:t xml:space="preserve">замена гидравлической системы регулирования на </w:t>
      </w:r>
      <w:r w:rsidR="002B5002">
        <w:rPr>
          <w:b w:val="0"/>
          <w:szCs w:val="28"/>
          <w:lang w:val="ru-RU"/>
        </w:rPr>
        <w:t>электрогидравлическую систему автоматического регулирования (</w:t>
      </w:r>
      <w:r w:rsidRPr="00B500A0">
        <w:rPr>
          <w:b w:val="0"/>
          <w:szCs w:val="28"/>
          <w:lang w:val="ru-RU"/>
        </w:rPr>
        <w:t>ЭГСАР</w:t>
      </w:r>
      <w:r w:rsidR="002B5002">
        <w:rPr>
          <w:b w:val="0"/>
          <w:szCs w:val="28"/>
          <w:lang w:val="ru-RU"/>
        </w:rPr>
        <w:t>)</w:t>
      </w:r>
      <w:r w:rsidRPr="00B500A0">
        <w:rPr>
          <w:b w:val="0"/>
          <w:szCs w:val="28"/>
          <w:lang w:val="ru-RU"/>
        </w:rPr>
        <w:t>;</w:t>
      </w:r>
    </w:p>
    <w:p w:rsidR="00B500A0" w:rsidRDefault="00B500A0" w:rsidP="00B500A0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B500A0">
        <w:rPr>
          <w:b w:val="0"/>
          <w:szCs w:val="28"/>
          <w:lang w:val="ru-RU"/>
        </w:rPr>
        <w:t>реконструкция тепловой схемы для перевода турбоагрегатов в конденсационный режим с возможностью обеспечения тепловых наг</w:t>
      </w:r>
      <w:r w:rsidR="00C32C52">
        <w:rPr>
          <w:b w:val="0"/>
          <w:szCs w:val="28"/>
          <w:lang w:val="ru-RU"/>
        </w:rPr>
        <w:t>рузок из нерегулируемых отборов;</w:t>
      </w:r>
    </w:p>
    <w:p w:rsidR="00620FCB" w:rsidRPr="00B500A0" w:rsidRDefault="00620FCB" w:rsidP="00B500A0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совершенствования методов промывки маслосистем и систем очистки масла;</w:t>
      </w:r>
    </w:p>
    <w:p w:rsidR="00B500A0" w:rsidRPr="00B500A0" w:rsidRDefault="00B500A0" w:rsidP="00B500A0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B500A0">
        <w:rPr>
          <w:b w:val="0"/>
          <w:szCs w:val="28"/>
          <w:lang w:val="ru-RU"/>
        </w:rPr>
        <w:t xml:space="preserve">внедрение автоматизированных систем управления режимами работы турбин. </w:t>
      </w:r>
    </w:p>
    <w:p w:rsidR="00B75D6E" w:rsidRPr="00DB512A" w:rsidRDefault="00B75D6E" w:rsidP="00B75D6E">
      <w:pPr>
        <w:pStyle w:val="a5"/>
        <w:suppressAutoHyphens/>
        <w:jc w:val="both"/>
        <w:rPr>
          <w:b w:val="0"/>
          <w:szCs w:val="28"/>
          <w:lang w:val="ru-RU"/>
        </w:rPr>
      </w:pPr>
    </w:p>
    <w:p w:rsidR="00577BEF" w:rsidRPr="00B75D6E" w:rsidRDefault="00577BEF" w:rsidP="00B75D6E">
      <w:pPr>
        <w:pStyle w:val="a5"/>
        <w:suppressAutoHyphens/>
        <w:ind w:left="1272"/>
        <w:jc w:val="both"/>
        <w:rPr>
          <w:szCs w:val="28"/>
          <w:lang w:val="ru-RU"/>
        </w:rPr>
      </w:pPr>
      <w:r w:rsidRPr="00B75D6E">
        <w:rPr>
          <w:szCs w:val="28"/>
          <w:lang w:val="ru-RU"/>
        </w:rPr>
        <w:t xml:space="preserve">Повышение эффективности котельных установок: </w:t>
      </w:r>
    </w:p>
    <w:p w:rsidR="00577BEF" w:rsidRPr="00B75D6E" w:rsidRDefault="00B75D6E" w:rsidP="00B75D6E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577BEF" w:rsidRPr="00B75D6E">
        <w:rPr>
          <w:b w:val="0"/>
          <w:szCs w:val="28"/>
          <w:lang w:val="ru-RU"/>
        </w:rPr>
        <w:t xml:space="preserve">снижение температуры уходящих газов; </w:t>
      </w:r>
    </w:p>
    <w:p w:rsidR="00577BEF" w:rsidRPr="00DB512A" w:rsidRDefault="00B75D6E" w:rsidP="00543AD5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577BEF" w:rsidRPr="00DB512A">
        <w:rPr>
          <w:b w:val="0"/>
          <w:szCs w:val="28"/>
          <w:lang w:val="ru-RU"/>
        </w:rPr>
        <w:t xml:space="preserve">газоплотное исполнение ограждений топочной камеры и конвективной шахты; </w:t>
      </w:r>
    </w:p>
    <w:p w:rsidR="00577BEF" w:rsidRPr="00DB512A" w:rsidRDefault="00B75D6E" w:rsidP="00562F71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577BEF" w:rsidRPr="00DB512A">
        <w:rPr>
          <w:b w:val="0"/>
          <w:szCs w:val="28"/>
          <w:lang w:val="ru-RU"/>
        </w:rPr>
        <w:t>применение технологий</w:t>
      </w:r>
      <w:r w:rsidR="000E1453">
        <w:rPr>
          <w:b w:val="0"/>
          <w:color w:val="FF0000"/>
          <w:szCs w:val="28"/>
          <w:lang w:val="ru-RU"/>
        </w:rPr>
        <w:t>,</w:t>
      </w:r>
      <w:r w:rsidR="00577BEF" w:rsidRPr="00DB512A">
        <w:rPr>
          <w:b w:val="0"/>
          <w:szCs w:val="28"/>
          <w:lang w:val="ru-RU"/>
        </w:rPr>
        <w:t xml:space="preserve"> </w:t>
      </w:r>
      <w:r w:rsidR="00B118D8" w:rsidRPr="00D153E6">
        <w:rPr>
          <w:b w:val="0"/>
          <w:szCs w:val="28"/>
          <w:lang w:val="ru-RU"/>
        </w:rPr>
        <w:t>снижающ</w:t>
      </w:r>
      <w:r w:rsidR="000E1453" w:rsidRPr="00D153E6">
        <w:rPr>
          <w:b w:val="0"/>
          <w:szCs w:val="28"/>
          <w:lang w:val="ru-RU"/>
        </w:rPr>
        <w:t>их</w:t>
      </w:r>
      <w:r w:rsidR="00B118D8" w:rsidRPr="00D153E6">
        <w:rPr>
          <w:b w:val="0"/>
          <w:szCs w:val="28"/>
          <w:lang w:val="ru-RU"/>
        </w:rPr>
        <w:t xml:space="preserve"> </w:t>
      </w:r>
      <w:r w:rsidR="00577BEF" w:rsidRPr="00D153E6">
        <w:rPr>
          <w:b w:val="0"/>
          <w:szCs w:val="28"/>
          <w:lang w:val="ru-RU"/>
        </w:rPr>
        <w:t>шлаков</w:t>
      </w:r>
      <w:r w:rsidR="00B118D8" w:rsidRPr="00D153E6">
        <w:rPr>
          <w:b w:val="0"/>
          <w:szCs w:val="28"/>
          <w:lang w:val="ru-RU"/>
        </w:rPr>
        <w:t xml:space="preserve">ание </w:t>
      </w:r>
      <w:r w:rsidR="000E1453" w:rsidRPr="00D153E6">
        <w:rPr>
          <w:b w:val="0"/>
          <w:szCs w:val="28"/>
          <w:lang w:val="ru-RU"/>
        </w:rPr>
        <w:t>поверхностей нагрева</w:t>
      </w:r>
      <w:r w:rsidR="000E1453">
        <w:rPr>
          <w:b w:val="0"/>
          <w:color w:val="FF0000"/>
          <w:szCs w:val="28"/>
          <w:lang w:val="ru-RU"/>
        </w:rPr>
        <w:t xml:space="preserve"> </w:t>
      </w:r>
      <w:r w:rsidR="00B118D8">
        <w:rPr>
          <w:b w:val="0"/>
          <w:szCs w:val="28"/>
          <w:lang w:val="ru-RU"/>
        </w:rPr>
        <w:t xml:space="preserve">при </w:t>
      </w:r>
      <w:r w:rsidR="00C5465C">
        <w:rPr>
          <w:b w:val="0"/>
          <w:szCs w:val="28"/>
          <w:lang w:val="ru-RU"/>
        </w:rPr>
        <w:t>сжигани</w:t>
      </w:r>
      <w:r w:rsidR="00B118D8">
        <w:rPr>
          <w:b w:val="0"/>
          <w:szCs w:val="28"/>
          <w:lang w:val="ru-RU"/>
        </w:rPr>
        <w:t>и</w:t>
      </w:r>
      <w:r w:rsidR="00C5465C">
        <w:rPr>
          <w:b w:val="0"/>
          <w:szCs w:val="28"/>
          <w:lang w:val="ru-RU"/>
        </w:rPr>
        <w:t xml:space="preserve"> твердого топлива;</w:t>
      </w:r>
      <w:r w:rsidR="00577BEF" w:rsidRPr="00DB512A">
        <w:rPr>
          <w:b w:val="0"/>
          <w:szCs w:val="28"/>
          <w:lang w:val="ru-RU"/>
        </w:rPr>
        <w:t xml:space="preserve"> </w:t>
      </w:r>
    </w:p>
    <w:p w:rsidR="00866B50" w:rsidRDefault="00866B50" w:rsidP="00543AD5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снижение расхода мазута</w:t>
      </w:r>
      <w:r w:rsidR="00B118D8">
        <w:rPr>
          <w:b w:val="0"/>
          <w:szCs w:val="28"/>
          <w:lang w:val="ru-RU"/>
        </w:rPr>
        <w:t xml:space="preserve"> за счет улучшения топочных процессов и иных технологий</w:t>
      </w:r>
      <w:r w:rsidR="00C5465C">
        <w:rPr>
          <w:b w:val="0"/>
          <w:szCs w:val="28"/>
          <w:lang w:val="ru-RU"/>
        </w:rPr>
        <w:t>;</w:t>
      </w:r>
    </w:p>
    <w:p w:rsidR="00B500A0" w:rsidRPr="00B500A0" w:rsidRDefault="00B500A0" w:rsidP="00B500A0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B500A0">
        <w:rPr>
          <w:b w:val="0"/>
          <w:szCs w:val="28"/>
          <w:lang w:val="ru-RU"/>
        </w:rPr>
        <w:t>реконструкция котлов с внедрением новых технологий сжигани</w:t>
      </w:r>
      <w:r w:rsidR="00B118D8">
        <w:rPr>
          <w:b w:val="0"/>
          <w:szCs w:val="28"/>
          <w:lang w:val="ru-RU"/>
        </w:rPr>
        <w:t>я топлива</w:t>
      </w:r>
      <w:r w:rsidRPr="00B500A0">
        <w:rPr>
          <w:b w:val="0"/>
          <w:szCs w:val="28"/>
          <w:lang w:val="ru-RU"/>
        </w:rPr>
        <w:t xml:space="preserve">;  </w:t>
      </w:r>
    </w:p>
    <w:p w:rsidR="00B500A0" w:rsidRDefault="00B500A0" w:rsidP="00562F71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</w:t>
      </w:r>
      <w:r w:rsidR="00562F71">
        <w:rPr>
          <w:b w:val="0"/>
          <w:szCs w:val="28"/>
          <w:lang w:val="ru-RU"/>
        </w:rPr>
        <w:t xml:space="preserve"> </w:t>
      </w:r>
      <w:r w:rsidRPr="00B500A0">
        <w:rPr>
          <w:b w:val="0"/>
          <w:szCs w:val="28"/>
          <w:lang w:val="ru-RU"/>
        </w:rPr>
        <w:t>снижение гидравлического сопротивления первичного тракта и про</w:t>
      </w:r>
      <w:r w:rsidR="00C5465C">
        <w:rPr>
          <w:b w:val="0"/>
          <w:szCs w:val="28"/>
          <w:lang w:val="ru-RU"/>
        </w:rPr>
        <w:t xml:space="preserve">межуточного </w:t>
      </w:r>
      <w:r w:rsidRPr="00B500A0">
        <w:rPr>
          <w:b w:val="0"/>
          <w:szCs w:val="28"/>
          <w:lang w:val="ru-RU"/>
        </w:rPr>
        <w:t>перегрева</w:t>
      </w:r>
      <w:r w:rsidR="00C5465C">
        <w:rPr>
          <w:b w:val="0"/>
          <w:szCs w:val="28"/>
          <w:lang w:val="ru-RU"/>
        </w:rPr>
        <w:t xml:space="preserve"> пара</w:t>
      </w:r>
      <w:r w:rsidRPr="00B500A0">
        <w:rPr>
          <w:b w:val="0"/>
          <w:szCs w:val="28"/>
          <w:lang w:val="ru-RU"/>
        </w:rPr>
        <w:t>;</w:t>
      </w:r>
    </w:p>
    <w:p w:rsidR="00562F71" w:rsidRDefault="00562F71" w:rsidP="00562F71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внедрение современных мельниц </w:t>
      </w:r>
      <w:r w:rsidR="00C90C37">
        <w:rPr>
          <w:b w:val="0"/>
          <w:szCs w:val="28"/>
          <w:lang w:val="ru-RU"/>
        </w:rPr>
        <w:t>и систем транспорта угольной пыли;</w:t>
      </w:r>
    </w:p>
    <w:p w:rsidR="00C90C37" w:rsidRPr="00D153E6" w:rsidRDefault="00C90C37" w:rsidP="00562F71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0E1453" w:rsidRPr="00D153E6">
        <w:rPr>
          <w:b w:val="0"/>
          <w:szCs w:val="28"/>
          <w:lang w:val="ru-RU"/>
        </w:rPr>
        <w:t>уменьшение</w:t>
      </w:r>
      <w:r w:rsidRPr="00D153E6">
        <w:rPr>
          <w:b w:val="0"/>
          <w:szCs w:val="28"/>
          <w:lang w:val="ru-RU"/>
        </w:rPr>
        <w:t xml:space="preserve"> расход</w:t>
      </w:r>
      <w:r w:rsidR="000E1453" w:rsidRPr="00D153E6">
        <w:rPr>
          <w:b w:val="0"/>
          <w:szCs w:val="28"/>
          <w:lang w:val="ru-RU"/>
        </w:rPr>
        <w:t>а электроэнергии</w:t>
      </w:r>
      <w:r w:rsidRPr="00D153E6">
        <w:rPr>
          <w:b w:val="0"/>
          <w:szCs w:val="28"/>
          <w:lang w:val="ru-RU"/>
        </w:rPr>
        <w:t xml:space="preserve"> на тягу и дутье;</w:t>
      </w:r>
    </w:p>
    <w:p w:rsidR="00FB7CC8" w:rsidRPr="00FB7CC8" w:rsidRDefault="00FB7CC8" w:rsidP="00562F71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оснащение котлов современными датчиками содержания кислорода в дымовых газах;</w:t>
      </w:r>
    </w:p>
    <w:p w:rsidR="00B500A0" w:rsidRDefault="00B500A0" w:rsidP="00562F71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B500A0">
        <w:rPr>
          <w:b w:val="0"/>
          <w:szCs w:val="28"/>
          <w:lang w:val="ru-RU"/>
        </w:rPr>
        <w:t>внедрение автоматизированных  систем управления  режимами работы котельных установок</w:t>
      </w:r>
      <w:r w:rsidR="00FD2E26">
        <w:rPr>
          <w:b w:val="0"/>
          <w:szCs w:val="28"/>
          <w:lang w:val="ru-RU"/>
        </w:rPr>
        <w:t>;</w:t>
      </w:r>
    </w:p>
    <w:p w:rsidR="00FD2E26" w:rsidRPr="00D153E6" w:rsidRDefault="00FD2E26" w:rsidP="00562F71">
      <w:pPr>
        <w:pStyle w:val="a5"/>
        <w:suppressAutoHyphens/>
        <w:jc w:val="left"/>
        <w:rPr>
          <w:b w:val="0"/>
          <w:szCs w:val="28"/>
          <w:lang w:val="ru-RU"/>
        </w:rPr>
      </w:pPr>
      <w:r w:rsidRPr="00D153E6">
        <w:rPr>
          <w:b w:val="0"/>
          <w:szCs w:val="28"/>
          <w:lang w:val="ru-RU"/>
        </w:rPr>
        <w:t>- оснащение котлоагрегатов современными системами золоулавливания, а также подавления окислов азота;</w:t>
      </w:r>
    </w:p>
    <w:p w:rsidR="00FD2E26" w:rsidRPr="00D153E6" w:rsidRDefault="00FD2E26" w:rsidP="00562F71">
      <w:pPr>
        <w:pStyle w:val="a5"/>
        <w:suppressAutoHyphens/>
        <w:jc w:val="left"/>
        <w:rPr>
          <w:b w:val="0"/>
          <w:szCs w:val="28"/>
          <w:lang w:val="ru-RU"/>
        </w:rPr>
      </w:pPr>
      <w:r w:rsidRPr="00D153E6">
        <w:rPr>
          <w:b w:val="0"/>
          <w:szCs w:val="28"/>
          <w:lang w:val="ru-RU"/>
        </w:rPr>
        <w:t>- перевод котлоагрегатов с жидкого шлакоудаления на твердое.</w:t>
      </w:r>
    </w:p>
    <w:p w:rsidR="00B75D6E" w:rsidRDefault="00B75D6E" w:rsidP="00B75D6E">
      <w:pPr>
        <w:pStyle w:val="a5"/>
        <w:suppressAutoHyphens/>
        <w:ind w:left="993"/>
        <w:jc w:val="both"/>
        <w:rPr>
          <w:szCs w:val="28"/>
          <w:lang w:val="ru-RU"/>
        </w:rPr>
      </w:pPr>
    </w:p>
    <w:p w:rsidR="00577BEF" w:rsidRPr="00B75D6E" w:rsidRDefault="00577BEF" w:rsidP="00B75D6E">
      <w:pPr>
        <w:pStyle w:val="a5"/>
        <w:suppressAutoHyphens/>
        <w:ind w:left="993"/>
        <w:jc w:val="both"/>
        <w:rPr>
          <w:szCs w:val="28"/>
          <w:lang w:val="ru-RU"/>
        </w:rPr>
      </w:pPr>
      <w:r w:rsidRPr="00B75D6E">
        <w:rPr>
          <w:szCs w:val="28"/>
          <w:lang w:val="ru-RU"/>
        </w:rPr>
        <w:t xml:space="preserve">Совершенствование вспомогательного оборудования: </w:t>
      </w:r>
    </w:p>
    <w:p w:rsidR="00577BEF" w:rsidRPr="00D153E6" w:rsidRDefault="00B75D6E" w:rsidP="00B75D6E">
      <w:pPr>
        <w:pStyle w:val="a5"/>
        <w:suppressAutoHyphens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577BEF" w:rsidRPr="00DB512A">
        <w:rPr>
          <w:b w:val="0"/>
          <w:szCs w:val="28"/>
          <w:lang w:val="ru-RU"/>
        </w:rPr>
        <w:t>приме</w:t>
      </w:r>
      <w:r w:rsidR="00C83B1B">
        <w:rPr>
          <w:b w:val="0"/>
          <w:szCs w:val="28"/>
          <w:lang w:val="ru-RU"/>
        </w:rPr>
        <w:t xml:space="preserve">нение частотного регулирования </w:t>
      </w:r>
      <w:r w:rsidR="00177353">
        <w:rPr>
          <w:b w:val="0"/>
          <w:szCs w:val="28"/>
          <w:lang w:val="ru-RU"/>
        </w:rPr>
        <w:t>либо</w:t>
      </w:r>
      <w:r w:rsidR="00C83B1B">
        <w:rPr>
          <w:b w:val="0"/>
          <w:szCs w:val="28"/>
          <w:lang w:val="ru-RU"/>
        </w:rPr>
        <w:t xml:space="preserve"> </w:t>
      </w:r>
      <w:r w:rsidR="00577BEF" w:rsidRPr="00DB512A">
        <w:rPr>
          <w:b w:val="0"/>
          <w:szCs w:val="28"/>
          <w:lang w:val="ru-RU"/>
        </w:rPr>
        <w:t xml:space="preserve">гидромуфт для </w:t>
      </w:r>
      <w:r w:rsidR="00177353" w:rsidRPr="00D153E6">
        <w:rPr>
          <w:b w:val="0"/>
          <w:szCs w:val="28"/>
          <w:lang w:val="ru-RU"/>
        </w:rPr>
        <w:t xml:space="preserve">изменения производительности </w:t>
      </w:r>
      <w:r w:rsidR="00577BEF" w:rsidRPr="00D153E6">
        <w:rPr>
          <w:b w:val="0"/>
          <w:szCs w:val="28"/>
          <w:lang w:val="ru-RU"/>
        </w:rPr>
        <w:t>питательных электронасосов</w:t>
      </w:r>
      <w:r w:rsidR="00177353" w:rsidRPr="00D153E6">
        <w:rPr>
          <w:b w:val="0"/>
          <w:szCs w:val="28"/>
          <w:lang w:val="ru-RU"/>
        </w:rPr>
        <w:t xml:space="preserve"> и</w:t>
      </w:r>
      <w:r w:rsidR="00C5465C" w:rsidRPr="00D153E6">
        <w:rPr>
          <w:b w:val="0"/>
          <w:szCs w:val="28"/>
          <w:lang w:val="ru-RU"/>
        </w:rPr>
        <w:t xml:space="preserve"> </w:t>
      </w:r>
      <w:r w:rsidR="00B103DE" w:rsidRPr="00D153E6">
        <w:rPr>
          <w:b w:val="0"/>
          <w:szCs w:val="28"/>
          <w:lang w:val="ru-RU"/>
        </w:rPr>
        <w:t>сетевых насосов.</w:t>
      </w:r>
      <w:r w:rsidR="00577BEF" w:rsidRPr="00D153E6">
        <w:rPr>
          <w:b w:val="0"/>
          <w:szCs w:val="28"/>
          <w:lang w:val="ru-RU"/>
        </w:rPr>
        <w:t xml:space="preserve"> </w:t>
      </w:r>
      <w:r w:rsidR="0015410C" w:rsidRPr="00D153E6">
        <w:rPr>
          <w:b w:val="0"/>
          <w:szCs w:val="28"/>
          <w:lang w:val="ru-RU"/>
        </w:rPr>
        <w:t xml:space="preserve">Замена типоразмеров насосов </w:t>
      </w:r>
      <w:r w:rsidR="00177353" w:rsidRPr="00D153E6">
        <w:rPr>
          <w:b w:val="0"/>
          <w:szCs w:val="28"/>
          <w:lang w:val="ru-RU"/>
        </w:rPr>
        <w:t xml:space="preserve">кратной производительности </w:t>
      </w:r>
      <w:r w:rsidR="0015410C" w:rsidRPr="00D153E6">
        <w:rPr>
          <w:b w:val="0"/>
          <w:szCs w:val="28"/>
          <w:lang w:val="ru-RU"/>
        </w:rPr>
        <w:t>для снижения потребления электрической энергии на собственные нужды ТЭС</w:t>
      </w:r>
      <w:r w:rsidR="005B138D" w:rsidRPr="00D153E6">
        <w:rPr>
          <w:b w:val="0"/>
          <w:szCs w:val="28"/>
          <w:lang w:val="ru-RU"/>
        </w:rPr>
        <w:t>;</w:t>
      </w:r>
    </w:p>
    <w:p w:rsidR="00543AD5" w:rsidRDefault="008F67AE" w:rsidP="00543AD5">
      <w:pPr>
        <w:pStyle w:val="a5"/>
        <w:suppressAutoHyphens/>
        <w:jc w:val="left"/>
        <w:rPr>
          <w:b w:val="0"/>
          <w:szCs w:val="28"/>
          <w:lang w:val="ru-RU"/>
        </w:rPr>
      </w:pPr>
      <w:r w:rsidRPr="00D153E6">
        <w:rPr>
          <w:b w:val="0"/>
          <w:szCs w:val="28"/>
          <w:lang w:val="ru-RU"/>
        </w:rPr>
        <w:t xml:space="preserve">- </w:t>
      </w:r>
      <w:r w:rsidR="00866B50" w:rsidRPr="00D153E6">
        <w:rPr>
          <w:b w:val="0"/>
          <w:szCs w:val="28"/>
          <w:lang w:val="ru-RU"/>
        </w:rPr>
        <w:t>п</w:t>
      </w:r>
      <w:r w:rsidRPr="00D153E6">
        <w:rPr>
          <w:b w:val="0"/>
          <w:szCs w:val="28"/>
          <w:lang w:val="ru-RU"/>
        </w:rPr>
        <w:t xml:space="preserve">ри </w:t>
      </w:r>
      <w:r w:rsidR="0015410C" w:rsidRPr="00D153E6">
        <w:rPr>
          <w:b w:val="0"/>
          <w:szCs w:val="28"/>
          <w:lang w:val="ru-RU"/>
        </w:rPr>
        <w:t>наличии ограничений располагаемой мощности ТЭС</w:t>
      </w:r>
      <w:r w:rsidRPr="00D153E6">
        <w:rPr>
          <w:b w:val="0"/>
          <w:szCs w:val="28"/>
          <w:lang w:val="ru-RU"/>
        </w:rPr>
        <w:t xml:space="preserve"> </w:t>
      </w:r>
      <w:r w:rsidR="002A6D40" w:rsidRPr="00D153E6">
        <w:rPr>
          <w:b w:val="0"/>
          <w:szCs w:val="28"/>
          <w:lang w:val="ru-RU"/>
        </w:rPr>
        <w:t xml:space="preserve">по причине отсутствия потребителя пара промотборов </w:t>
      </w:r>
      <w:r w:rsidRPr="00D153E6">
        <w:rPr>
          <w:b w:val="0"/>
          <w:szCs w:val="28"/>
          <w:lang w:val="ru-RU"/>
        </w:rPr>
        <w:t>возможна установка питательных</w:t>
      </w:r>
      <w:r>
        <w:rPr>
          <w:b w:val="0"/>
          <w:szCs w:val="28"/>
          <w:lang w:val="ru-RU"/>
        </w:rPr>
        <w:t xml:space="preserve"> турбонасосов</w:t>
      </w:r>
      <w:r w:rsidR="00866B50">
        <w:rPr>
          <w:b w:val="0"/>
          <w:szCs w:val="28"/>
          <w:lang w:val="ru-RU"/>
        </w:rPr>
        <w:t xml:space="preserve"> на паре турбин типа «Р»</w:t>
      </w:r>
      <w:r>
        <w:rPr>
          <w:b w:val="0"/>
          <w:szCs w:val="28"/>
          <w:lang w:val="ru-RU"/>
        </w:rPr>
        <w:t>.</w:t>
      </w:r>
    </w:p>
    <w:p w:rsidR="00760C56" w:rsidRDefault="00760C56" w:rsidP="00760C56">
      <w:pPr>
        <w:pStyle w:val="a5"/>
        <w:suppressAutoHyphens/>
        <w:jc w:val="both"/>
        <w:rPr>
          <w:szCs w:val="28"/>
          <w:lang w:val="ru-RU"/>
        </w:rPr>
      </w:pPr>
    </w:p>
    <w:p w:rsidR="00D153E6" w:rsidRDefault="00D153E6" w:rsidP="00DD1F0C">
      <w:pPr>
        <w:pStyle w:val="a5"/>
        <w:suppressAutoHyphens/>
        <w:ind w:left="600" w:hanging="600"/>
        <w:jc w:val="both"/>
        <w:rPr>
          <w:szCs w:val="28"/>
          <w:lang w:val="ru-RU"/>
        </w:rPr>
      </w:pPr>
    </w:p>
    <w:p w:rsidR="00D153E6" w:rsidRDefault="00D153E6" w:rsidP="00DD1F0C">
      <w:pPr>
        <w:pStyle w:val="a5"/>
        <w:suppressAutoHyphens/>
        <w:ind w:left="600" w:hanging="600"/>
        <w:jc w:val="both"/>
        <w:rPr>
          <w:szCs w:val="28"/>
          <w:lang w:val="ru-RU"/>
        </w:rPr>
      </w:pPr>
    </w:p>
    <w:p w:rsidR="00D153E6" w:rsidRDefault="00D153E6" w:rsidP="00DD1F0C">
      <w:pPr>
        <w:pStyle w:val="a5"/>
        <w:suppressAutoHyphens/>
        <w:ind w:left="600" w:hanging="600"/>
        <w:jc w:val="both"/>
        <w:rPr>
          <w:szCs w:val="28"/>
          <w:lang w:val="ru-RU"/>
        </w:rPr>
      </w:pPr>
    </w:p>
    <w:p w:rsidR="00D153E6" w:rsidRDefault="00D153E6" w:rsidP="00DD1F0C">
      <w:pPr>
        <w:pStyle w:val="a5"/>
        <w:suppressAutoHyphens/>
        <w:ind w:left="600" w:hanging="600"/>
        <w:jc w:val="both"/>
        <w:rPr>
          <w:szCs w:val="28"/>
          <w:lang w:val="ru-RU"/>
        </w:rPr>
      </w:pPr>
    </w:p>
    <w:p w:rsidR="00DD1F0C" w:rsidRPr="00BB6CD3" w:rsidRDefault="00DD1F0C" w:rsidP="00DD1F0C">
      <w:pPr>
        <w:pStyle w:val="a5"/>
        <w:suppressAutoHyphens/>
        <w:ind w:left="600" w:hanging="60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1.2. </w:t>
      </w:r>
      <w:r w:rsidRPr="006433FF">
        <w:rPr>
          <w:szCs w:val="28"/>
          <w:lang w:val="ru-RU"/>
        </w:rPr>
        <w:t xml:space="preserve">Основные направления технической политики при </w:t>
      </w:r>
      <w:r>
        <w:rPr>
          <w:szCs w:val="28"/>
          <w:lang w:val="ru-RU"/>
        </w:rPr>
        <w:t>формировании инвестиционной программы</w:t>
      </w:r>
      <w:r w:rsidRPr="006433FF">
        <w:rPr>
          <w:szCs w:val="28"/>
          <w:lang w:val="ru-RU"/>
        </w:rPr>
        <w:t>.</w:t>
      </w:r>
    </w:p>
    <w:p w:rsidR="00B500A0" w:rsidRDefault="00B500A0" w:rsidP="00B500A0">
      <w:pPr>
        <w:suppressAutoHyphens/>
        <w:ind w:firstLine="567"/>
        <w:jc w:val="both"/>
        <w:outlineLvl w:val="0"/>
        <w:rPr>
          <w:bCs/>
          <w:sz w:val="28"/>
          <w:szCs w:val="28"/>
        </w:rPr>
      </w:pPr>
    </w:p>
    <w:p w:rsidR="00B500A0" w:rsidRDefault="00B500A0" w:rsidP="00B500A0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BB6CD3">
        <w:rPr>
          <w:bCs/>
          <w:sz w:val="28"/>
          <w:szCs w:val="28"/>
        </w:rPr>
        <w:t xml:space="preserve">Инвестиционная деятельность Общества осуществляется в соответствии с </w:t>
      </w:r>
      <w:r w:rsidR="00ED632C">
        <w:rPr>
          <w:sz w:val="28"/>
          <w:szCs w:val="28"/>
        </w:rPr>
        <w:t>утверждённой</w:t>
      </w:r>
      <w:r w:rsidR="00BD4F98">
        <w:rPr>
          <w:sz w:val="28"/>
          <w:szCs w:val="28"/>
        </w:rPr>
        <w:t xml:space="preserve"> </w:t>
      </w:r>
      <w:r w:rsidR="00ED632C">
        <w:rPr>
          <w:sz w:val="28"/>
          <w:szCs w:val="28"/>
        </w:rPr>
        <w:t>стратегией в энергетическом сегменте</w:t>
      </w:r>
      <w:r w:rsidR="00BD4F98">
        <w:rPr>
          <w:sz w:val="28"/>
          <w:szCs w:val="28"/>
        </w:rPr>
        <w:t xml:space="preserve"> </w:t>
      </w:r>
      <w:r w:rsidR="00ED632C">
        <w:rPr>
          <w:sz w:val="28"/>
          <w:szCs w:val="28"/>
        </w:rPr>
        <w:t xml:space="preserve">ОАО «СУЭК» </w:t>
      </w:r>
      <w:r w:rsidRPr="00BB6CD3">
        <w:rPr>
          <w:sz w:val="28"/>
          <w:szCs w:val="28"/>
        </w:rPr>
        <w:t>и обязательствами по договору о предоставлении мощности (ДПМ)</w:t>
      </w:r>
      <w:r w:rsidR="00744BFA">
        <w:rPr>
          <w:sz w:val="28"/>
          <w:szCs w:val="28"/>
        </w:rPr>
        <w:t>.</w:t>
      </w:r>
    </w:p>
    <w:p w:rsidR="002A12C9" w:rsidRPr="00D153E6" w:rsidRDefault="002A12C9" w:rsidP="00C414B1">
      <w:pPr>
        <w:suppressAutoHyphens/>
        <w:ind w:firstLine="709"/>
        <w:jc w:val="both"/>
        <w:rPr>
          <w:sz w:val="28"/>
          <w:szCs w:val="28"/>
        </w:rPr>
      </w:pPr>
      <w:r w:rsidRPr="00BB6CD3">
        <w:rPr>
          <w:sz w:val="28"/>
          <w:szCs w:val="28"/>
        </w:rPr>
        <w:t xml:space="preserve">В соответствии со стратегией развития и настоящей технической политикой </w:t>
      </w:r>
      <w:r w:rsidRPr="00D153E6">
        <w:rPr>
          <w:sz w:val="28"/>
          <w:szCs w:val="28"/>
        </w:rPr>
        <w:t xml:space="preserve">Общества при составлении </w:t>
      </w:r>
      <w:r w:rsidR="00FC1E24" w:rsidRPr="00D153E6">
        <w:rPr>
          <w:sz w:val="28"/>
          <w:szCs w:val="28"/>
        </w:rPr>
        <w:t xml:space="preserve">и возможной последующей корректировке </w:t>
      </w:r>
      <w:r w:rsidRPr="00D153E6">
        <w:rPr>
          <w:sz w:val="28"/>
          <w:szCs w:val="28"/>
        </w:rPr>
        <w:t>инвестиционной программы на 201</w:t>
      </w:r>
      <w:r w:rsidR="00B73B51" w:rsidRPr="00D153E6">
        <w:rPr>
          <w:sz w:val="28"/>
          <w:szCs w:val="28"/>
        </w:rPr>
        <w:t>1</w:t>
      </w:r>
      <w:r w:rsidRPr="00D153E6">
        <w:rPr>
          <w:sz w:val="28"/>
          <w:szCs w:val="28"/>
        </w:rPr>
        <w:t>-2015 год</w:t>
      </w:r>
      <w:r w:rsidR="00C32C52" w:rsidRPr="00D153E6">
        <w:rPr>
          <w:sz w:val="28"/>
          <w:szCs w:val="28"/>
        </w:rPr>
        <w:t>ы</w:t>
      </w:r>
      <w:r w:rsidRPr="00D153E6">
        <w:rPr>
          <w:sz w:val="28"/>
          <w:szCs w:val="28"/>
        </w:rPr>
        <w:t xml:space="preserve"> приоритет </w:t>
      </w:r>
      <w:r w:rsidR="00DD1F0C" w:rsidRPr="00D153E6">
        <w:rPr>
          <w:sz w:val="28"/>
          <w:szCs w:val="28"/>
        </w:rPr>
        <w:t xml:space="preserve">должен </w:t>
      </w:r>
      <w:r w:rsidRPr="00D153E6">
        <w:rPr>
          <w:sz w:val="28"/>
          <w:szCs w:val="28"/>
        </w:rPr>
        <w:t>отдава</w:t>
      </w:r>
      <w:r w:rsidR="00FC1E24" w:rsidRPr="00D153E6">
        <w:rPr>
          <w:sz w:val="28"/>
          <w:szCs w:val="28"/>
        </w:rPr>
        <w:t>т</w:t>
      </w:r>
      <w:r w:rsidR="00DD1F0C" w:rsidRPr="00D153E6">
        <w:rPr>
          <w:sz w:val="28"/>
          <w:szCs w:val="28"/>
        </w:rPr>
        <w:t>ься</w:t>
      </w:r>
      <w:r w:rsidRPr="00D153E6">
        <w:rPr>
          <w:sz w:val="28"/>
          <w:szCs w:val="28"/>
        </w:rPr>
        <w:t xml:space="preserve"> инвестиционным </w:t>
      </w:r>
      <w:r w:rsidR="00B500A0" w:rsidRPr="00D153E6">
        <w:rPr>
          <w:sz w:val="28"/>
          <w:szCs w:val="28"/>
        </w:rPr>
        <w:t>проектам,</w:t>
      </w:r>
      <w:r w:rsidR="00FC1E24" w:rsidRPr="00D153E6">
        <w:rPr>
          <w:sz w:val="28"/>
          <w:szCs w:val="28"/>
        </w:rPr>
        <w:t xml:space="preserve"> направленным на</w:t>
      </w:r>
      <w:r w:rsidRPr="00D153E6">
        <w:rPr>
          <w:sz w:val="28"/>
          <w:szCs w:val="28"/>
        </w:rPr>
        <w:t>:</w:t>
      </w:r>
    </w:p>
    <w:p w:rsidR="002A12C9" w:rsidRPr="00D153E6" w:rsidRDefault="00BD4F98" w:rsidP="004712FB">
      <w:pPr>
        <w:numPr>
          <w:ilvl w:val="0"/>
          <w:numId w:val="9"/>
        </w:numPr>
        <w:tabs>
          <w:tab w:val="left" w:pos="993"/>
          <w:tab w:val="left" w:pos="1080"/>
        </w:tabs>
        <w:suppressAutoHyphens/>
        <w:ind w:left="993" w:hanging="284"/>
        <w:jc w:val="both"/>
        <w:rPr>
          <w:sz w:val="28"/>
          <w:szCs w:val="28"/>
        </w:rPr>
      </w:pPr>
      <w:r w:rsidRPr="00D153E6">
        <w:rPr>
          <w:sz w:val="28"/>
          <w:szCs w:val="28"/>
        </w:rPr>
        <w:t>выполнение обязательств по ДПМ</w:t>
      </w:r>
      <w:r w:rsidR="002A12C9" w:rsidRPr="00D153E6">
        <w:rPr>
          <w:sz w:val="28"/>
          <w:szCs w:val="28"/>
        </w:rPr>
        <w:t>;</w:t>
      </w:r>
    </w:p>
    <w:p w:rsidR="002A12C9" w:rsidRPr="00D153E6" w:rsidRDefault="00CE167C" w:rsidP="004712FB">
      <w:pPr>
        <w:numPr>
          <w:ilvl w:val="0"/>
          <w:numId w:val="9"/>
        </w:numPr>
        <w:tabs>
          <w:tab w:val="left" w:pos="993"/>
          <w:tab w:val="left" w:pos="1080"/>
        </w:tabs>
        <w:suppressAutoHyphens/>
        <w:ind w:left="993" w:hanging="284"/>
        <w:jc w:val="both"/>
        <w:rPr>
          <w:sz w:val="28"/>
          <w:szCs w:val="28"/>
        </w:rPr>
      </w:pPr>
      <w:r w:rsidRPr="00D153E6">
        <w:rPr>
          <w:sz w:val="28"/>
          <w:szCs w:val="28"/>
        </w:rPr>
        <w:t>устранени</w:t>
      </w:r>
      <w:r w:rsidR="00B73B51" w:rsidRPr="00D153E6">
        <w:rPr>
          <w:sz w:val="28"/>
          <w:szCs w:val="28"/>
        </w:rPr>
        <w:t>е</w:t>
      </w:r>
      <w:r w:rsidR="002A12C9" w:rsidRPr="00D153E6">
        <w:rPr>
          <w:sz w:val="28"/>
          <w:szCs w:val="28"/>
        </w:rPr>
        <w:t xml:space="preserve"> ограничений </w:t>
      </w:r>
      <w:r w:rsidRPr="00D153E6">
        <w:rPr>
          <w:sz w:val="28"/>
          <w:szCs w:val="28"/>
        </w:rPr>
        <w:t>установленной электрической</w:t>
      </w:r>
      <w:r w:rsidR="002A12C9" w:rsidRPr="00D153E6">
        <w:rPr>
          <w:sz w:val="28"/>
          <w:szCs w:val="28"/>
        </w:rPr>
        <w:t xml:space="preserve"> </w:t>
      </w:r>
      <w:r w:rsidR="00B73B51" w:rsidRPr="00D153E6">
        <w:rPr>
          <w:sz w:val="28"/>
          <w:szCs w:val="28"/>
        </w:rPr>
        <w:t xml:space="preserve">и тепловой </w:t>
      </w:r>
      <w:r w:rsidR="002A12C9" w:rsidRPr="00D153E6">
        <w:rPr>
          <w:sz w:val="28"/>
          <w:szCs w:val="28"/>
        </w:rPr>
        <w:t>мощности объектов генерации посредством технического перевооружения и реконструкции существующего оборудования;</w:t>
      </w:r>
    </w:p>
    <w:p w:rsidR="00B73B51" w:rsidRPr="00D153E6" w:rsidRDefault="00B73B51" w:rsidP="004712FB">
      <w:pPr>
        <w:numPr>
          <w:ilvl w:val="0"/>
          <w:numId w:val="9"/>
        </w:numPr>
        <w:tabs>
          <w:tab w:val="left" w:pos="993"/>
          <w:tab w:val="left" w:pos="1080"/>
        </w:tabs>
        <w:suppressAutoHyphens/>
        <w:ind w:left="993" w:hanging="284"/>
        <w:jc w:val="both"/>
        <w:rPr>
          <w:sz w:val="28"/>
          <w:szCs w:val="28"/>
        </w:rPr>
      </w:pPr>
      <w:r w:rsidRPr="00D153E6">
        <w:rPr>
          <w:sz w:val="28"/>
          <w:szCs w:val="28"/>
        </w:rPr>
        <w:t>реализацию требований промышленной, пожарной безопасности и охраны труда;</w:t>
      </w:r>
    </w:p>
    <w:p w:rsidR="002A12C9" w:rsidRPr="00D153E6" w:rsidRDefault="002A12C9" w:rsidP="004712FB">
      <w:pPr>
        <w:numPr>
          <w:ilvl w:val="0"/>
          <w:numId w:val="9"/>
        </w:numPr>
        <w:tabs>
          <w:tab w:val="left" w:pos="993"/>
          <w:tab w:val="left" w:pos="1080"/>
        </w:tabs>
        <w:suppressAutoHyphens/>
        <w:ind w:left="993" w:hanging="284"/>
        <w:jc w:val="both"/>
        <w:rPr>
          <w:sz w:val="28"/>
          <w:szCs w:val="28"/>
        </w:rPr>
      </w:pPr>
      <w:r w:rsidRPr="00D153E6">
        <w:rPr>
          <w:sz w:val="28"/>
          <w:szCs w:val="28"/>
        </w:rPr>
        <w:t>повышение энерго</w:t>
      </w:r>
      <w:r w:rsidR="00CE167C" w:rsidRPr="00D153E6">
        <w:rPr>
          <w:sz w:val="28"/>
          <w:szCs w:val="28"/>
        </w:rPr>
        <w:t>эффективности и энергосбережения</w:t>
      </w:r>
      <w:r w:rsidRPr="00D153E6">
        <w:rPr>
          <w:sz w:val="28"/>
          <w:szCs w:val="28"/>
        </w:rPr>
        <w:t xml:space="preserve"> во всех сферах деятельности Общества;</w:t>
      </w:r>
    </w:p>
    <w:p w:rsidR="002A12C9" w:rsidRPr="00BB6CD3" w:rsidRDefault="002A12C9" w:rsidP="004712FB">
      <w:pPr>
        <w:numPr>
          <w:ilvl w:val="0"/>
          <w:numId w:val="9"/>
        </w:numPr>
        <w:tabs>
          <w:tab w:val="left" w:pos="993"/>
        </w:tabs>
        <w:suppressAutoHyphens/>
        <w:ind w:left="993" w:hanging="284"/>
        <w:jc w:val="both"/>
        <w:rPr>
          <w:sz w:val="28"/>
          <w:szCs w:val="28"/>
        </w:rPr>
      </w:pPr>
      <w:r w:rsidRPr="00D153E6">
        <w:rPr>
          <w:sz w:val="28"/>
          <w:szCs w:val="28"/>
        </w:rPr>
        <w:t>приведение состояния объектов генерации и технологических процессов Общества в соответствие текущим и перспективным требованиям регулирующих и надзорных</w:t>
      </w:r>
      <w:r w:rsidRPr="00BB6CD3">
        <w:rPr>
          <w:sz w:val="28"/>
          <w:szCs w:val="28"/>
        </w:rPr>
        <w:t xml:space="preserve"> органов;</w:t>
      </w:r>
    </w:p>
    <w:p w:rsidR="002A12C9" w:rsidRPr="00BB6CD3" w:rsidRDefault="002A12C9" w:rsidP="004712FB">
      <w:pPr>
        <w:numPr>
          <w:ilvl w:val="0"/>
          <w:numId w:val="9"/>
        </w:numPr>
        <w:tabs>
          <w:tab w:val="left" w:pos="993"/>
        </w:tabs>
        <w:suppressAutoHyphens/>
        <w:ind w:left="993" w:hanging="284"/>
        <w:jc w:val="both"/>
        <w:rPr>
          <w:sz w:val="28"/>
          <w:szCs w:val="28"/>
        </w:rPr>
      </w:pPr>
      <w:r w:rsidRPr="00BB6CD3">
        <w:rPr>
          <w:sz w:val="28"/>
          <w:szCs w:val="28"/>
        </w:rPr>
        <w:t>повышение экологической безопасности объектов генерации;</w:t>
      </w:r>
    </w:p>
    <w:p w:rsidR="00760C56" w:rsidRDefault="002A12C9" w:rsidP="00760C56">
      <w:pPr>
        <w:numPr>
          <w:ilvl w:val="0"/>
          <w:numId w:val="9"/>
        </w:numPr>
        <w:tabs>
          <w:tab w:val="left" w:pos="993"/>
        </w:tabs>
        <w:suppressAutoHyphens/>
        <w:ind w:left="993" w:hanging="284"/>
        <w:jc w:val="both"/>
        <w:rPr>
          <w:bCs/>
        </w:rPr>
      </w:pPr>
      <w:r w:rsidRPr="00BB6CD3">
        <w:rPr>
          <w:sz w:val="28"/>
          <w:szCs w:val="28"/>
        </w:rPr>
        <w:t>повышение эффективности прочих (не технологических) процессов деятельности Обществ</w:t>
      </w:r>
      <w:r w:rsidR="007D59FC">
        <w:rPr>
          <w:sz w:val="28"/>
          <w:szCs w:val="28"/>
        </w:rPr>
        <w:t>а</w:t>
      </w:r>
      <w:r w:rsidRPr="00BB6CD3">
        <w:rPr>
          <w:sz w:val="28"/>
          <w:szCs w:val="28"/>
        </w:rPr>
        <w:t>.</w:t>
      </w:r>
    </w:p>
    <w:p w:rsidR="00760C56" w:rsidRDefault="00760C56" w:rsidP="00760C56">
      <w:pPr>
        <w:suppressAutoHyphens/>
        <w:jc w:val="both"/>
        <w:rPr>
          <w:bCs/>
          <w:iCs/>
          <w:sz w:val="28"/>
          <w:szCs w:val="28"/>
        </w:rPr>
      </w:pPr>
    </w:p>
    <w:p w:rsidR="00BC52FB" w:rsidRPr="00BC52FB" w:rsidRDefault="00BC52FB" w:rsidP="00BC5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BC52FB">
        <w:rPr>
          <w:b/>
          <w:sz w:val="28"/>
          <w:szCs w:val="28"/>
        </w:rPr>
        <w:t>Требования к замещению действующего оборудования ТЭС</w:t>
      </w:r>
    </w:p>
    <w:p w:rsidR="009E59E2" w:rsidRPr="00D153E6" w:rsidRDefault="009E59E2" w:rsidP="001E04AB">
      <w:pPr>
        <w:pStyle w:val="a5"/>
        <w:suppressAutoHyphens/>
        <w:ind w:firstLine="708"/>
        <w:jc w:val="left"/>
        <w:rPr>
          <w:b w:val="0"/>
          <w:szCs w:val="28"/>
          <w:lang w:val="ru-RU"/>
        </w:rPr>
      </w:pPr>
      <w:r w:rsidRPr="00D153E6">
        <w:rPr>
          <w:b w:val="0"/>
          <w:szCs w:val="28"/>
          <w:lang w:val="ru-RU"/>
        </w:rPr>
        <w:t>При техническом перевооружении и реконструкции с заменой физически изношенного и морально устаревшего оборудования требуется принятие решения по</w:t>
      </w:r>
      <w:r w:rsidR="00D153E6" w:rsidRPr="00D153E6">
        <w:rPr>
          <w:b w:val="0"/>
          <w:szCs w:val="28"/>
          <w:lang w:val="ru-RU"/>
        </w:rPr>
        <w:t xml:space="preserve"> </w:t>
      </w:r>
      <w:r w:rsidR="00D153E6">
        <w:rPr>
          <w:b w:val="0"/>
          <w:szCs w:val="28"/>
          <w:lang w:val="ru-RU"/>
        </w:rPr>
        <w:t>возможному</w:t>
      </w:r>
      <w:r w:rsidRPr="00D153E6">
        <w:rPr>
          <w:b w:val="0"/>
          <w:szCs w:val="28"/>
          <w:lang w:val="ru-RU"/>
        </w:rPr>
        <w:t xml:space="preserve"> повышению параметров пара более высокого уровня.</w:t>
      </w:r>
    </w:p>
    <w:p w:rsidR="001E04AB" w:rsidRPr="00543AD5" w:rsidRDefault="001E04AB" w:rsidP="001E04AB">
      <w:pPr>
        <w:pStyle w:val="a5"/>
        <w:suppressAutoHyphens/>
        <w:ind w:firstLine="708"/>
        <w:jc w:val="left"/>
        <w:rPr>
          <w:b w:val="0"/>
          <w:szCs w:val="28"/>
          <w:lang w:val="ru-RU"/>
        </w:rPr>
      </w:pPr>
      <w:r w:rsidRPr="00543AD5">
        <w:rPr>
          <w:b w:val="0"/>
          <w:szCs w:val="28"/>
          <w:lang w:val="ru-RU"/>
        </w:rPr>
        <w:t>Все энергообъекты при техническом перевоо</w:t>
      </w:r>
      <w:r>
        <w:rPr>
          <w:b w:val="0"/>
          <w:szCs w:val="28"/>
          <w:lang w:val="ru-RU"/>
        </w:rPr>
        <w:t>ружении должны оснащаться полном</w:t>
      </w:r>
      <w:r w:rsidRPr="00543AD5">
        <w:rPr>
          <w:b w:val="0"/>
          <w:szCs w:val="28"/>
          <w:lang w:val="ru-RU"/>
        </w:rPr>
        <w:t>асштабной АСУ</w:t>
      </w:r>
      <w:r w:rsidR="00C32C52">
        <w:rPr>
          <w:b w:val="0"/>
          <w:szCs w:val="28"/>
          <w:lang w:val="ru-RU"/>
        </w:rPr>
        <w:t xml:space="preserve"> </w:t>
      </w:r>
      <w:r w:rsidRPr="00543AD5">
        <w:rPr>
          <w:b w:val="0"/>
          <w:szCs w:val="28"/>
          <w:lang w:val="ru-RU"/>
        </w:rPr>
        <w:t>ТП, обеспечивающей выполнение всех технических функций, включая:</w:t>
      </w:r>
    </w:p>
    <w:p w:rsidR="001E04AB" w:rsidRPr="00543AD5" w:rsidRDefault="001E04AB" w:rsidP="001E04AB">
      <w:pPr>
        <w:pStyle w:val="a5"/>
        <w:suppressAutoHyphens/>
        <w:jc w:val="left"/>
        <w:rPr>
          <w:b w:val="0"/>
          <w:szCs w:val="28"/>
          <w:lang w:val="ru-RU"/>
        </w:rPr>
      </w:pPr>
      <w:r w:rsidRPr="00543AD5">
        <w:rPr>
          <w:b w:val="0"/>
          <w:szCs w:val="28"/>
          <w:lang w:val="ru-RU"/>
        </w:rPr>
        <w:t>-диагностику оборудования;</w:t>
      </w:r>
    </w:p>
    <w:p w:rsidR="001E04AB" w:rsidRPr="00543AD5" w:rsidRDefault="001E04AB" w:rsidP="001E04AB">
      <w:pPr>
        <w:pStyle w:val="a5"/>
        <w:suppressAutoHyphens/>
        <w:jc w:val="left"/>
        <w:rPr>
          <w:b w:val="0"/>
          <w:szCs w:val="28"/>
          <w:lang w:val="ru-RU"/>
        </w:rPr>
      </w:pPr>
      <w:r w:rsidRPr="00543AD5">
        <w:rPr>
          <w:b w:val="0"/>
          <w:szCs w:val="28"/>
          <w:lang w:val="ru-RU"/>
        </w:rPr>
        <w:t>- нормированное первичное и автоматическое вторичное регулирование частоты и мощности;</w:t>
      </w:r>
    </w:p>
    <w:p w:rsidR="001E04AB" w:rsidRDefault="001E04AB" w:rsidP="001E04AB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1E04AB">
        <w:rPr>
          <w:b w:val="0"/>
          <w:szCs w:val="28"/>
          <w:lang w:val="ru-RU"/>
        </w:rPr>
        <w:t>автоматизированный водно-химический режим;</w:t>
      </w:r>
    </w:p>
    <w:p w:rsidR="001E04AB" w:rsidRPr="00543AD5" w:rsidRDefault="001E04AB" w:rsidP="001E04AB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</w:t>
      </w:r>
      <w:r w:rsidRPr="001E04AB">
        <w:rPr>
          <w:lang w:val="ru-RU"/>
        </w:rPr>
        <w:t xml:space="preserve"> </w:t>
      </w:r>
      <w:r w:rsidRPr="001E04AB">
        <w:rPr>
          <w:b w:val="0"/>
          <w:szCs w:val="28"/>
          <w:lang w:val="ru-RU"/>
        </w:rPr>
        <w:t>автоматизированные системы контроля вибрации и механических величин;</w:t>
      </w:r>
    </w:p>
    <w:p w:rsidR="001E04AB" w:rsidRPr="00543AD5" w:rsidRDefault="001E04AB" w:rsidP="001E04AB">
      <w:pPr>
        <w:pStyle w:val="a5"/>
        <w:suppressAutoHyphens/>
        <w:jc w:val="left"/>
        <w:rPr>
          <w:b w:val="0"/>
          <w:szCs w:val="28"/>
          <w:lang w:val="ru-RU"/>
        </w:rPr>
      </w:pPr>
      <w:r w:rsidRPr="00543AD5">
        <w:rPr>
          <w:b w:val="0"/>
          <w:szCs w:val="28"/>
          <w:lang w:val="ru-RU"/>
        </w:rPr>
        <w:t>- дистанционное управление для подключения электростанций к системе АРЧМ;</w:t>
      </w:r>
    </w:p>
    <w:p w:rsidR="001E04AB" w:rsidRDefault="001E04AB" w:rsidP="001E04AB">
      <w:pPr>
        <w:pStyle w:val="a5"/>
        <w:suppressAutoHyphens/>
        <w:jc w:val="left"/>
        <w:rPr>
          <w:b w:val="0"/>
          <w:szCs w:val="28"/>
          <w:lang w:val="ru-RU"/>
        </w:rPr>
      </w:pPr>
      <w:r w:rsidRPr="00543AD5">
        <w:rPr>
          <w:b w:val="0"/>
          <w:szCs w:val="28"/>
          <w:lang w:val="ru-RU"/>
        </w:rPr>
        <w:t>- организацию современных каналов телеизмерения и телеуправления для осуществления мониторинга и управления энергоблоками и электростанциями</w:t>
      </w:r>
      <w:r w:rsidR="00E62BA4">
        <w:rPr>
          <w:b w:val="0"/>
          <w:szCs w:val="28"/>
          <w:lang w:val="ru-RU"/>
        </w:rPr>
        <w:t>;</w:t>
      </w:r>
    </w:p>
    <w:p w:rsidR="001E04AB" w:rsidRPr="001E04AB" w:rsidRDefault="001E04AB" w:rsidP="001E04AB">
      <w:pPr>
        <w:pStyle w:val="a5"/>
        <w:suppressAutoHyphens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Pr="001E04AB">
        <w:rPr>
          <w:b w:val="0"/>
          <w:szCs w:val="28"/>
          <w:lang w:val="ru-RU"/>
        </w:rPr>
        <w:t>обеспечение оптимизации загрузки оборудования;</w:t>
      </w:r>
    </w:p>
    <w:p w:rsidR="00760C56" w:rsidRPr="00D153E6" w:rsidRDefault="001E04AB" w:rsidP="00760C56">
      <w:pPr>
        <w:pStyle w:val="30"/>
        <w:widowControl w:val="0"/>
        <w:suppressAutoHyphens/>
        <w:jc w:val="both"/>
      </w:pPr>
      <w:r>
        <w:rPr>
          <w:b w:val="0"/>
          <w:szCs w:val="28"/>
        </w:rPr>
        <w:t xml:space="preserve">- </w:t>
      </w:r>
      <w:r w:rsidRPr="00C414B1">
        <w:rPr>
          <w:b w:val="0"/>
          <w:szCs w:val="28"/>
        </w:rPr>
        <w:t>обеспечение расчета технико-экономических показателей</w:t>
      </w:r>
      <w:r w:rsidR="000C67A8">
        <w:rPr>
          <w:b w:val="0"/>
          <w:szCs w:val="28"/>
        </w:rPr>
        <w:t>,</w:t>
      </w:r>
      <w:r w:rsidRPr="00C414B1">
        <w:rPr>
          <w:b w:val="0"/>
          <w:szCs w:val="28"/>
        </w:rPr>
        <w:t xml:space="preserve"> анализа </w:t>
      </w:r>
      <w:r w:rsidR="000C67A8" w:rsidRPr="00D153E6">
        <w:rPr>
          <w:b w:val="0"/>
          <w:szCs w:val="28"/>
        </w:rPr>
        <w:t>причин</w:t>
      </w:r>
      <w:r w:rsidR="000C67A8">
        <w:rPr>
          <w:b w:val="0"/>
          <w:color w:val="FF0000"/>
          <w:szCs w:val="28"/>
        </w:rPr>
        <w:t xml:space="preserve"> </w:t>
      </w:r>
      <w:r w:rsidRPr="00C414B1">
        <w:rPr>
          <w:b w:val="0"/>
          <w:szCs w:val="28"/>
        </w:rPr>
        <w:t>их отклонения</w:t>
      </w:r>
      <w:r w:rsidR="000C67A8">
        <w:rPr>
          <w:b w:val="0"/>
          <w:color w:val="FF0000"/>
          <w:szCs w:val="28"/>
        </w:rPr>
        <w:t xml:space="preserve"> </w:t>
      </w:r>
      <w:r w:rsidR="000C67A8" w:rsidRPr="00D153E6">
        <w:rPr>
          <w:b w:val="0"/>
          <w:szCs w:val="28"/>
        </w:rPr>
        <w:t xml:space="preserve">и прогнозирования в целях оптимизации режима работы </w:t>
      </w:r>
      <w:r w:rsidR="000C67A8" w:rsidRPr="00D153E6">
        <w:rPr>
          <w:b w:val="0"/>
          <w:szCs w:val="28"/>
        </w:rPr>
        <w:lastRenderedPageBreak/>
        <w:t>оборудования</w:t>
      </w:r>
      <w:r w:rsidRPr="00D153E6">
        <w:rPr>
          <w:b w:val="0"/>
          <w:szCs w:val="28"/>
        </w:rPr>
        <w:t>.</w:t>
      </w:r>
    </w:p>
    <w:p w:rsidR="001E04AB" w:rsidRPr="00C414B1" w:rsidRDefault="001E04AB" w:rsidP="001E04AB">
      <w:pPr>
        <w:suppressAutoHyphens/>
        <w:ind w:firstLine="567"/>
        <w:jc w:val="both"/>
        <w:rPr>
          <w:sz w:val="28"/>
          <w:szCs w:val="28"/>
        </w:rPr>
      </w:pPr>
      <w:r w:rsidRPr="00C414B1">
        <w:rPr>
          <w:sz w:val="28"/>
          <w:szCs w:val="28"/>
        </w:rPr>
        <w:t>Все энерг</w:t>
      </w:r>
      <w:r w:rsidR="007D59FC">
        <w:rPr>
          <w:sz w:val="28"/>
          <w:szCs w:val="28"/>
        </w:rPr>
        <w:t xml:space="preserve">етические </w:t>
      </w:r>
      <w:r w:rsidRPr="00C414B1">
        <w:rPr>
          <w:sz w:val="28"/>
          <w:szCs w:val="28"/>
        </w:rPr>
        <w:t>объекты при техническом перевооружении должны быть оснащены автоматизиро</w:t>
      </w:r>
      <w:r>
        <w:rPr>
          <w:sz w:val="28"/>
          <w:szCs w:val="28"/>
        </w:rPr>
        <w:t>ванными системами коммерческого</w:t>
      </w:r>
      <w:r w:rsidRPr="00C414B1">
        <w:rPr>
          <w:sz w:val="28"/>
          <w:szCs w:val="28"/>
        </w:rPr>
        <w:t xml:space="preserve"> учета электроэнергии</w:t>
      </w:r>
      <w:r w:rsidR="00A1325E">
        <w:rPr>
          <w:sz w:val="28"/>
          <w:szCs w:val="28"/>
        </w:rPr>
        <w:t xml:space="preserve"> (АИИС </w:t>
      </w:r>
      <w:r>
        <w:rPr>
          <w:sz w:val="28"/>
          <w:szCs w:val="28"/>
        </w:rPr>
        <w:t>КУЭ) и</w:t>
      </w:r>
      <w:r w:rsidRPr="00C414B1">
        <w:rPr>
          <w:sz w:val="28"/>
          <w:szCs w:val="28"/>
        </w:rPr>
        <w:t xml:space="preserve"> энергоносителей</w:t>
      </w:r>
      <w:r>
        <w:rPr>
          <w:sz w:val="28"/>
          <w:szCs w:val="28"/>
        </w:rPr>
        <w:t xml:space="preserve"> (</w:t>
      </w:r>
      <w:r w:rsidRPr="00C414B1">
        <w:rPr>
          <w:sz w:val="28"/>
          <w:szCs w:val="28"/>
        </w:rPr>
        <w:t>учета тепла и  теплоносителя, нефтепродукт</w:t>
      </w:r>
      <w:r>
        <w:rPr>
          <w:sz w:val="28"/>
          <w:szCs w:val="28"/>
        </w:rPr>
        <w:t>ов</w:t>
      </w:r>
      <w:r w:rsidRPr="00C414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14B1">
        <w:rPr>
          <w:sz w:val="28"/>
          <w:szCs w:val="28"/>
        </w:rPr>
        <w:t>холодной воды и стоков и др.).</w:t>
      </w:r>
    </w:p>
    <w:p w:rsidR="001E04AB" w:rsidRPr="000078C2" w:rsidRDefault="001E04AB" w:rsidP="001E04AB">
      <w:pPr>
        <w:suppressAutoHyphens/>
        <w:ind w:firstLine="567"/>
        <w:jc w:val="both"/>
        <w:rPr>
          <w:sz w:val="28"/>
          <w:szCs w:val="28"/>
        </w:rPr>
      </w:pPr>
      <w:r w:rsidRPr="00C414B1">
        <w:rPr>
          <w:sz w:val="28"/>
          <w:szCs w:val="28"/>
        </w:rPr>
        <w:t>Должны своевременно выполняться работы по модернизации системы АИИС</w:t>
      </w:r>
      <w:r>
        <w:rPr>
          <w:sz w:val="28"/>
          <w:szCs w:val="28"/>
        </w:rPr>
        <w:t xml:space="preserve"> </w:t>
      </w:r>
      <w:r w:rsidRPr="00C414B1">
        <w:rPr>
          <w:sz w:val="28"/>
          <w:szCs w:val="28"/>
        </w:rPr>
        <w:t xml:space="preserve">КУЭ с получением необходимых разрешительных документов и замене эталонных средств </w:t>
      </w:r>
      <w:r w:rsidRPr="000078C2">
        <w:rPr>
          <w:sz w:val="28"/>
          <w:szCs w:val="28"/>
        </w:rPr>
        <w:t>измерений. С целью снижения затрат на собственные и хозяйственные нужды энерг</w:t>
      </w:r>
      <w:r w:rsidR="007D59FC" w:rsidRPr="000078C2">
        <w:rPr>
          <w:sz w:val="28"/>
          <w:szCs w:val="28"/>
        </w:rPr>
        <w:t xml:space="preserve">етических </w:t>
      </w:r>
      <w:r w:rsidRPr="000078C2">
        <w:rPr>
          <w:sz w:val="28"/>
          <w:szCs w:val="28"/>
        </w:rPr>
        <w:t xml:space="preserve">объектов необходимо внедрять автоматизированные системы технического учета электроэнергии.  </w:t>
      </w:r>
    </w:p>
    <w:p w:rsidR="00BC52FB" w:rsidRPr="000078C2" w:rsidRDefault="00BC52FB" w:rsidP="00BC52FB">
      <w:pPr>
        <w:suppressAutoHyphens/>
        <w:ind w:firstLine="567"/>
        <w:jc w:val="both"/>
        <w:rPr>
          <w:bCs/>
          <w:iCs/>
          <w:sz w:val="28"/>
          <w:szCs w:val="28"/>
        </w:rPr>
      </w:pPr>
      <w:r w:rsidRPr="000078C2">
        <w:rPr>
          <w:bCs/>
          <w:iCs/>
          <w:sz w:val="28"/>
          <w:szCs w:val="28"/>
        </w:rPr>
        <w:t>При техническом перевооружении, реконструкции и новом строительстве ТЭС следует принимать следующие типы электротехнического оборудования:</w:t>
      </w:r>
    </w:p>
    <w:p w:rsidR="00BC52FB" w:rsidRPr="000078C2" w:rsidRDefault="00BC52FB" w:rsidP="00BC52FB">
      <w:pPr>
        <w:suppressAutoHyphens/>
        <w:jc w:val="both"/>
        <w:rPr>
          <w:bCs/>
          <w:iCs/>
          <w:sz w:val="28"/>
          <w:szCs w:val="28"/>
        </w:rPr>
      </w:pPr>
      <w:r w:rsidRPr="000078C2">
        <w:rPr>
          <w:bCs/>
          <w:iCs/>
          <w:sz w:val="28"/>
          <w:szCs w:val="28"/>
        </w:rPr>
        <w:t xml:space="preserve">- турбогенераторы с воздушным </w:t>
      </w:r>
      <w:r w:rsidR="00472006" w:rsidRPr="000078C2">
        <w:rPr>
          <w:bCs/>
          <w:iCs/>
          <w:sz w:val="28"/>
          <w:szCs w:val="28"/>
        </w:rPr>
        <w:t>или водородным охлаждением</w:t>
      </w:r>
      <w:r w:rsidR="00B45F88" w:rsidRPr="000078C2">
        <w:rPr>
          <w:bCs/>
          <w:iCs/>
          <w:sz w:val="28"/>
          <w:szCs w:val="28"/>
        </w:rPr>
        <w:t>,</w:t>
      </w:r>
      <w:r w:rsidR="00472006" w:rsidRPr="000078C2">
        <w:rPr>
          <w:bCs/>
          <w:iCs/>
          <w:sz w:val="28"/>
          <w:szCs w:val="28"/>
        </w:rPr>
        <w:t xml:space="preserve"> </w:t>
      </w:r>
      <w:r w:rsidR="00B45F88" w:rsidRPr="000078C2">
        <w:rPr>
          <w:bCs/>
          <w:iCs/>
          <w:sz w:val="28"/>
          <w:szCs w:val="28"/>
        </w:rPr>
        <w:t>выбираемые</w:t>
      </w:r>
      <w:r w:rsidR="004706C9" w:rsidRPr="000078C2">
        <w:rPr>
          <w:bCs/>
          <w:iCs/>
          <w:sz w:val="28"/>
          <w:szCs w:val="28"/>
        </w:rPr>
        <w:t xml:space="preserve"> на основе технико-экономического сравнения</w:t>
      </w:r>
      <w:r w:rsidR="00472006" w:rsidRPr="000078C2">
        <w:rPr>
          <w:bCs/>
          <w:iCs/>
          <w:sz w:val="28"/>
          <w:szCs w:val="28"/>
        </w:rPr>
        <w:t xml:space="preserve"> вариантов;</w:t>
      </w:r>
    </w:p>
    <w:p w:rsidR="007D59FC" w:rsidRPr="000078C2" w:rsidRDefault="00BC52FB" w:rsidP="00BC52FB">
      <w:pPr>
        <w:suppressAutoHyphens/>
        <w:jc w:val="both"/>
        <w:rPr>
          <w:sz w:val="28"/>
          <w:szCs w:val="28"/>
        </w:rPr>
      </w:pPr>
      <w:r w:rsidRPr="000078C2">
        <w:rPr>
          <w:bCs/>
          <w:iCs/>
          <w:sz w:val="28"/>
          <w:szCs w:val="28"/>
        </w:rPr>
        <w:t xml:space="preserve">- элегазовые генераторные выключатели, </w:t>
      </w:r>
      <w:r w:rsidRPr="000078C2">
        <w:rPr>
          <w:sz w:val="28"/>
          <w:szCs w:val="28"/>
        </w:rPr>
        <w:t>колонковые и баковые (со встроенными трансформаторами тока)</w:t>
      </w:r>
      <w:r w:rsidR="007D59FC" w:rsidRPr="000078C2">
        <w:rPr>
          <w:sz w:val="28"/>
          <w:szCs w:val="28"/>
        </w:rPr>
        <w:t>;</w:t>
      </w:r>
    </w:p>
    <w:p w:rsidR="00BC52FB" w:rsidRDefault="007D59FC" w:rsidP="00BC52FB">
      <w:pPr>
        <w:suppressAutoHyphens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="00BC52FB" w:rsidRPr="00C414B1">
        <w:rPr>
          <w:sz w:val="28"/>
          <w:szCs w:val="28"/>
        </w:rPr>
        <w:t xml:space="preserve"> элегазовые выключатели 110</w:t>
      </w:r>
      <w:r w:rsidR="00BC52FB" w:rsidRPr="00C414B1">
        <w:rPr>
          <w:b/>
          <w:bCs/>
          <w:sz w:val="28"/>
          <w:szCs w:val="28"/>
        </w:rPr>
        <w:t>÷</w:t>
      </w:r>
      <w:r w:rsidR="00BC52FB" w:rsidRPr="00C414B1">
        <w:rPr>
          <w:sz w:val="28"/>
          <w:szCs w:val="28"/>
        </w:rPr>
        <w:t>500 кВ с пружинными и гидравлическими приводами</w:t>
      </w:r>
      <w:r w:rsidR="00BC52FB" w:rsidRPr="00BC52FB">
        <w:rPr>
          <w:bCs/>
          <w:iCs/>
          <w:sz w:val="28"/>
          <w:szCs w:val="28"/>
        </w:rPr>
        <w:t>;</w:t>
      </w:r>
    </w:p>
    <w:p w:rsidR="00BC52FB" w:rsidRDefault="00BC52FB" w:rsidP="00BC52FB">
      <w:pPr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C52FB">
        <w:rPr>
          <w:bCs/>
          <w:iCs/>
          <w:sz w:val="28"/>
          <w:szCs w:val="28"/>
        </w:rPr>
        <w:t>на напряжении 500 кВ разъединители пантографного или полупантографного типа серии Р, н</w:t>
      </w:r>
      <w:r w:rsidR="007D59FC">
        <w:rPr>
          <w:bCs/>
          <w:iCs/>
          <w:sz w:val="28"/>
          <w:szCs w:val="28"/>
        </w:rPr>
        <w:t>е требующие капремонта в течение</w:t>
      </w:r>
      <w:r w:rsidRPr="00BC52FB">
        <w:rPr>
          <w:bCs/>
          <w:iCs/>
          <w:sz w:val="28"/>
          <w:szCs w:val="28"/>
        </w:rPr>
        <w:t xml:space="preserve"> всего времени службы;</w:t>
      </w:r>
    </w:p>
    <w:p w:rsidR="00BC52FB" w:rsidRPr="00BC52FB" w:rsidRDefault="00BC52FB" w:rsidP="00BC52FB">
      <w:pPr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C52FB">
        <w:rPr>
          <w:bCs/>
          <w:iCs/>
          <w:sz w:val="28"/>
          <w:szCs w:val="28"/>
        </w:rPr>
        <w:t>на напряжение 110-220 кВ и выше разъединители с электрод</w:t>
      </w:r>
      <w:r w:rsidR="00C32C52">
        <w:rPr>
          <w:bCs/>
          <w:iCs/>
          <w:sz w:val="28"/>
          <w:szCs w:val="28"/>
        </w:rPr>
        <w:t>вигательными приводами;</w:t>
      </w:r>
    </w:p>
    <w:p w:rsidR="00BC52FB" w:rsidRPr="00BC52FB" w:rsidRDefault="00BC52FB" w:rsidP="00BC52FB">
      <w:pPr>
        <w:suppressAutoHyphens/>
        <w:jc w:val="both"/>
        <w:rPr>
          <w:bCs/>
          <w:iCs/>
          <w:sz w:val="28"/>
          <w:szCs w:val="28"/>
        </w:rPr>
      </w:pPr>
      <w:r w:rsidRPr="00BC52FB">
        <w:rPr>
          <w:bCs/>
          <w:iCs/>
          <w:sz w:val="28"/>
          <w:szCs w:val="28"/>
        </w:rPr>
        <w:t>- силовые трансформаторы с автоматическим регулированием напряжения, необходимой динамической стойкости, низкими потерями х.х. и к.з. за счет применения стали высших марок, оснащенные современными надежными вводами с твердой изоляцией, устройствами регуляторов РПН повышенной надежности, не требующие подпрессовки обмоток, оснащенные устройствами диагностики, с увеличенным сроком работы до капитального ремонта до 20 лет</w:t>
      </w:r>
      <w:r w:rsidR="007D59FC">
        <w:rPr>
          <w:bCs/>
          <w:iCs/>
          <w:sz w:val="28"/>
          <w:szCs w:val="28"/>
        </w:rPr>
        <w:t>;</w:t>
      </w:r>
    </w:p>
    <w:p w:rsidR="00BC52FB" w:rsidRPr="00BC52FB" w:rsidRDefault="00BC52FB" w:rsidP="00BC52FB">
      <w:pPr>
        <w:suppressAutoHyphens/>
        <w:jc w:val="both"/>
        <w:rPr>
          <w:bCs/>
          <w:iCs/>
          <w:sz w:val="28"/>
          <w:szCs w:val="28"/>
        </w:rPr>
      </w:pPr>
      <w:r w:rsidRPr="00BC52FB">
        <w:rPr>
          <w:bCs/>
          <w:iCs/>
          <w:sz w:val="28"/>
          <w:szCs w:val="28"/>
        </w:rPr>
        <w:t xml:space="preserve">- для основных механизмов собственных нужд (питательные и сетевые насосы, дымососы и дутьевые вентиляторы, циркуляционные насосы) энергоблоков применять регулируемый электрический привод </w:t>
      </w:r>
      <w:r w:rsidR="00CB4B5E">
        <w:rPr>
          <w:bCs/>
          <w:iCs/>
          <w:sz w:val="28"/>
          <w:szCs w:val="28"/>
        </w:rPr>
        <w:t>или</w:t>
      </w:r>
      <w:r w:rsidRPr="00BC52FB">
        <w:rPr>
          <w:bCs/>
          <w:iCs/>
          <w:sz w:val="28"/>
          <w:szCs w:val="28"/>
        </w:rPr>
        <w:t xml:space="preserve"> привод с использованием гидромуфт</w:t>
      </w:r>
      <w:r w:rsidR="005B138D">
        <w:rPr>
          <w:bCs/>
          <w:iCs/>
          <w:sz w:val="28"/>
          <w:szCs w:val="28"/>
        </w:rPr>
        <w:t>,</w:t>
      </w:r>
      <w:r w:rsidRPr="00BC52FB">
        <w:rPr>
          <w:bCs/>
          <w:iCs/>
          <w:sz w:val="28"/>
          <w:szCs w:val="28"/>
        </w:rPr>
        <w:t xml:space="preserve"> </w:t>
      </w:r>
      <w:r w:rsidR="005B138D">
        <w:rPr>
          <w:bCs/>
          <w:iCs/>
          <w:sz w:val="28"/>
          <w:szCs w:val="28"/>
        </w:rPr>
        <w:t>т</w:t>
      </w:r>
      <w:r w:rsidRPr="00BC52FB">
        <w:rPr>
          <w:bCs/>
          <w:iCs/>
          <w:sz w:val="28"/>
          <w:szCs w:val="28"/>
        </w:rPr>
        <w:t>ип привода определяется на основе технико-экономических расчетов;</w:t>
      </w:r>
    </w:p>
    <w:p w:rsidR="00BC52FB" w:rsidRPr="00BC52FB" w:rsidRDefault="00BC52FB" w:rsidP="00BC52FB">
      <w:pPr>
        <w:suppressAutoHyphens/>
        <w:jc w:val="both"/>
        <w:rPr>
          <w:bCs/>
          <w:iCs/>
          <w:sz w:val="28"/>
          <w:szCs w:val="28"/>
        </w:rPr>
      </w:pPr>
      <w:r w:rsidRPr="00BC52FB">
        <w:rPr>
          <w:bCs/>
          <w:iCs/>
          <w:sz w:val="28"/>
          <w:szCs w:val="28"/>
        </w:rPr>
        <w:t>- системы оперативного постоянного тока в комплекте с малообслуживаемыми станционными аккумулят</w:t>
      </w:r>
      <w:r>
        <w:rPr>
          <w:bCs/>
          <w:iCs/>
          <w:sz w:val="28"/>
          <w:szCs w:val="28"/>
        </w:rPr>
        <w:t>орными батареями</w:t>
      </w:r>
      <w:r w:rsidRPr="00BC52FB">
        <w:rPr>
          <w:bCs/>
          <w:iCs/>
          <w:sz w:val="28"/>
          <w:szCs w:val="28"/>
        </w:rPr>
        <w:t xml:space="preserve"> и зарядно-выпрямительными устройствами со стабилизацией выходного напряжения не хуже 0,5</w:t>
      </w:r>
      <w:r w:rsidR="007D59FC">
        <w:rPr>
          <w:bCs/>
          <w:iCs/>
          <w:sz w:val="28"/>
          <w:szCs w:val="28"/>
        </w:rPr>
        <w:t xml:space="preserve"> </w:t>
      </w:r>
      <w:r w:rsidRPr="00BC52FB">
        <w:rPr>
          <w:bCs/>
          <w:iCs/>
          <w:sz w:val="28"/>
          <w:szCs w:val="28"/>
        </w:rPr>
        <w:t>%;</w:t>
      </w:r>
    </w:p>
    <w:p w:rsidR="00BC52FB" w:rsidRDefault="00BC52FB" w:rsidP="00BC52FB">
      <w:pPr>
        <w:suppressAutoHyphens/>
        <w:jc w:val="both"/>
        <w:rPr>
          <w:bCs/>
          <w:iCs/>
          <w:sz w:val="28"/>
          <w:szCs w:val="28"/>
        </w:rPr>
      </w:pPr>
      <w:r w:rsidRPr="00BC52FB">
        <w:rPr>
          <w:bCs/>
          <w:iCs/>
          <w:sz w:val="28"/>
          <w:szCs w:val="28"/>
        </w:rPr>
        <w:t>- распределительную систему оперативного постоянного тока с раздельным питанием цепей защиты и управления, оснащенную устройствами автоматического п</w:t>
      </w:r>
      <w:r w:rsidR="00C32C52">
        <w:rPr>
          <w:bCs/>
          <w:iCs/>
          <w:sz w:val="28"/>
          <w:szCs w:val="28"/>
        </w:rPr>
        <w:t>оиска мест замыканий «на землю»;</w:t>
      </w:r>
    </w:p>
    <w:p w:rsidR="00C471B7" w:rsidRPr="00C414B1" w:rsidRDefault="00BC52FB" w:rsidP="00BC52FB">
      <w:pPr>
        <w:tabs>
          <w:tab w:val="num" w:pos="2880"/>
        </w:tabs>
        <w:suppressAutoHyphens/>
        <w:ind w:right="-57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C471B7" w:rsidRPr="00C414B1">
        <w:rPr>
          <w:spacing w:val="-5"/>
          <w:sz w:val="28"/>
          <w:szCs w:val="28"/>
        </w:rPr>
        <w:t xml:space="preserve">элегазовые трансформаторы тока напряжением 110 кВ и выше с высоким классом точности 0,2, обеспечивающие повышенную </w:t>
      </w:r>
      <w:r w:rsidR="00C471B7" w:rsidRPr="00C414B1">
        <w:rPr>
          <w:spacing w:val="-9"/>
          <w:sz w:val="28"/>
          <w:szCs w:val="28"/>
        </w:rPr>
        <w:t>надежность и пожаробезопасность;</w:t>
      </w:r>
    </w:p>
    <w:p w:rsidR="00C471B7" w:rsidRPr="00C414B1" w:rsidRDefault="00BC52FB" w:rsidP="00BC52FB">
      <w:pPr>
        <w:suppressAutoHyphens/>
        <w:ind w:right="-5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C471B7" w:rsidRPr="00C414B1">
        <w:rPr>
          <w:spacing w:val="-9"/>
          <w:sz w:val="28"/>
          <w:szCs w:val="28"/>
        </w:rPr>
        <w:t>оптоэлектронные трансформаторы тока;</w:t>
      </w:r>
    </w:p>
    <w:p w:rsidR="00C471B7" w:rsidRPr="00C414B1" w:rsidRDefault="00BC52FB" w:rsidP="00BC52FB">
      <w:pPr>
        <w:shd w:val="clear" w:color="auto" w:fill="FFFFFF"/>
        <w:tabs>
          <w:tab w:val="num" w:pos="2880"/>
        </w:tabs>
        <w:suppressAutoHyphens/>
        <w:ind w:right="-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C471B7" w:rsidRPr="00C414B1">
        <w:rPr>
          <w:spacing w:val="-6"/>
          <w:sz w:val="28"/>
          <w:szCs w:val="28"/>
        </w:rPr>
        <w:t>емкостные трансформаторы напряжения класса точности 0,2;</w:t>
      </w:r>
    </w:p>
    <w:p w:rsidR="00C471B7" w:rsidRPr="00BC52FB" w:rsidRDefault="00BC52FB" w:rsidP="005B138D">
      <w:pPr>
        <w:shd w:val="clear" w:color="auto" w:fill="FFFFFF"/>
        <w:tabs>
          <w:tab w:val="num" w:pos="2880"/>
        </w:tabs>
        <w:suppressAutoHyphens/>
        <w:ind w:right="-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- </w:t>
      </w:r>
      <w:r w:rsidR="00C471B7" w:rsidRPr="00C414B1">
        <w:rPr>
          <w:spacing w:val="-6"/>
          <w:sz w:val="28"/>
          <w:szCs w:val="28"/>
        </w:rPr>
        <w:t xml:space="preserve">антирезонансные электромагнитные трансформаторы напряжения </w:t>
      </w:r>
      <w:r w:rsidR="00472006">
        <w:rPr>
          <w:spacing w:val="-6"/>
          <w:sz w:val="28"/>
          <w:szCs w:val="28"/>
        </w:rPr>
        <w:t>при подтверждении расчётов на вероятность возникновения явления феррорезонанса</w:t>
      </w:r>
      <w:r w:rsidR="00472006" w:rsidRPr="00472006">
        <w:rPr>
          <w:spacing w:val="-6"/>
          <w:sz w:val="28"/>
          <w:szCs w:val="28"/>
        </w:rPr>
        <w:t xml:space="preserve"> </w:t>
      </w:r>
      <w:r w:rsidR="00472006">
        <w:rPr>
          <w:spacing w:val="-6"/>
          <w:sz w:val="28"/>
          <w:szCs w:val="28"/>
        </w:rPr>
        <w:t>Филиалом</w:t>
      </w:r>
      <w:r w:rsidR="00BB38ED">
        <w:rPr>
          <w:spacing w:val="-6"/>
          <w:sz w:val="28"/>
          <w:szCs w:val="28"/>
        </w:rPr>
        <w:t xml:space="preserve"> РДУ</w:t>
      </w:r>
      <w:r w:rsidR="00472006">
        <w:rPr>
          <w:spacing w:val="-6"/>
          <w:sz w:val="28"/>
          <w:szCs w:val="28"/>
        </w:rPr>
        <w:t xml:space="preserve"> ОАО «СО ЕЭС»</w:t>
      </w:r>
      <w:r w:rsidR="00CB4B5E">
        <w:rPr>
          <w:spacing w:val="-6"/>
          <w:sz w:val="28"/>
          <w:szCs w:val="28"/>
        </w:rPr>
        <w:t>)</w:t>
      </w:r>
      <w:r w:rsidR="00850973">
        <w:rPr>
          <w:spacing w:val="-6"/>
          <w:sz w:val="28"/>
          <w:szCs w:val="28"/>
        </w:rPr>
        <w:t>;</w:t>
      </w:r>
    </w:p>
    <w:p w:rsidR="00C471B7" w:rsidRPr="00C414B1" w:rsidRDefault="00BC52FB" w:rsidP="00BC52FB">
      <w:pPr>
        <w:suppressAutoHyphens/>
        <w:ind w:right="-57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C471B7" w:rsidRPr="00C414B1">
        <w:rPr>
          <w:spacing w:val="-6"/>
          <w:sz w:val="28"/>
          <w:szCs w:val="28"/>
        </w:rPr>
        <w:t xml:space="preserve">элегазовые комплектные распределительные устройства </w:t>
      </w:r>
      <w:r w:rsidR="00C471B7" w:rsidRPr="00C414B1">
        <w:rPr>
          <w:spacing w:val="-9"/>
          <w:sz w:val="28"/>
          <w:szCs w:val="28"/>
        </w:rPr>
        <w:t>(КРУЭ) 110-500</w:t>
      </w:r>
      <w:r w:rsidR="007D59FC">
        <w:rPr>
          <w:spacing w:val="-9"/>
          <w:sz w:val="28"/>
          <w:szCs w:val="28"/>
        </w:rPr>
        <w:t xml:space="preserve"> </w:t>
      </w:r>
      <w:r w:rsidR="00C471B7" w:rsidRPr="00C414B1">
        <w:rPr>
          <w:spacing w:val="-9"/>
          <w:sz w:val="28"/>
          <w:szCs w:val="28"/>
        </w:rPr>
        <w:t>кВ, в том числе компактные ячейки 110</w:t>
      </w:r>
      <w:r w:rsidR="00C471B7" w:rsidRPr="00C414B1">
        <w:rPr>
          <w:b/>
          <w:bCs/>
          <w:sz w:val="28"/>
          <w:szCs w:val="28"/>
        </w:rPr>
        <w:t>÷</w:t>
      </w:r>
      <w:r w:rsidR="00C471B7" w:rsidRPr="00C414B1">
        <w:rPr>
          <w:spacing w:val="-9"/>
          <w:sz w:val="28"/>
          <w:szCs w:val="28"/>
        </w:rPr>
        <w:t>220 кВ;</w:t>
      </w:r>
    </w:p>
    <w:p w:rsidR="00C471B7" w:rsidRPr="00C414B1" w:rsidRDefault="00BC52FB" w:rsidP="00BC52FB">
      <w:pPr>
        <w:tabs>
          <w:tab w:val="num" w:pos="1920"/>
        </w:tabs>
        <w:suppressAutoHyphens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1B7" w:rsidRPr="00C414B1">
        <w:rPr>
          <w:sz w:val="28"/>
          <w:szCs w:val="28"/>
        </w:rPr>
        <w:t>элегазовые токопроводы высокого напряжения;</w:t>
      </w:r>
    </w:p>
    <w:p w:rsidR="00C471B7" w:rsidRPr="00C414B1" w:rsidRDefault="00BC52FB" w:rsidP="00BC52FB">
      <w:pPr>
        <w:tabs>
          <w:tab w:val="num" w:pos="1920"/>
        </w:tabs>
        <w:suppressAutoHyphens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1B7" w:rsidRPr="00C414B1">
        <w:rPr>
          <w:sz w:val="28"/>
          <w:szCs w:val="28"/>
        </w:rPr>
        <w:t>жестк</w:t>
      </w:r>
      <w:r w:rsidR="00CE167C">
        <w:rPr>
          <w:sz w:val="28"/>
          <w:szCs w:val="28"/>
        </w:rPr>
        <w:t>ую</w:t>
      </w:r>
      <w:r w:rsidR="00C471B7" w:rsidRPr="00C414B1">
        <w:rPr>
          <w:sz w:val="28"/>
          <w:szCs w:val="28"/>
        </w:rPr>
        <w:t xml:space="preserve"> ошиновк</w:t>
      </w:r>
      <w:r w:rsidR="00CE167C">
        <w:rPr>
          <w:sz w:val="28"/>
          <w:szCs w:val="28"/>
        </w:rPr>
        <w:t>у</w:t>
      </w:r>
      <w:r w:rsidR="00C471B7" w:rsidRPr="00C414B1">
        <w:rPr>
          <w:sz w:val="28"/>
          <w:szCs w:val="28"/>
        </w:rPr>
        <w:t xml:space="preserve"> ОРУ 110</w:t>
      </w:r>
      <w:r w:rsidR="00C471B7" w:rsidRPr="00C414B1">
        <w:rPr>
          <w:b/>
          <w:bCs/>
          <w:sz w:val="28"/>
          <w:szCs w:val="28"/>
        </w:rPr>
        <w:t>÷</w:t>
      </w:r>
      <w:r w:rsidR="00CD3515">
        <w:rPr>
          <w:sz w:val="28"/>
          <w:szCs w:val="28"/>
        </w:rPr>
        <w:t>220</w:t>
      </w:r>
      <w:r w:rsidR="00C471B7" w:rsidRPr="00C414B1">
        <w:rPr>
          <w:sz w:val="28"/>
          <w:szCs w:val="28"/>
        </w:rPr>
        <w:t xml:space="preserve"> кВ с максимальным использованием</w:t>
      </w:r>
      <w:r w:rsidR="00C32C52">
        <w:rPr>
          <w:sz w:val="28"/>
          <w:szCs w:val="28"/>
        </w:rPr>
        <w:t xml:space="preserve"> блочной заводской комплектации;</w:t>
      </w:r>
    </w:p>
    <w:p w:rsidR="00C471B7" w:rsidRPr="00BF6610" w:rsidRDefault="00BC52FB" w:rsidP="001E04AB">
      <w:pPr>
        <w:tabs>
          <w:tab w:val="num" w:pos="2085"/>
        </w:tabs>
        <w:suppressAutoHyphens/>
        <w:ind w:right="-57"/>
        <w:rPr>
          <w:sz w:val="28"/>
          <w:szCs w:val="28"/>
        </w:rPr>
      </w:pPr>
      <w:r w:rsidRPr="00BC52FB">
        <w:rPr>
          <w:sz w:val="28"/>
          <w:szCs w:val="28"/>
        </w:rPr>
        <w:t xml:space="preserve">- </w:t>
      </w:r>
      <w:r w:rsidR="00C471B7" w:rsidRPr="00BC52FB">
        <w:rPr>
          <w:sz w:val="28"/>
          <w:szCs w:val="28"/>
        </w:rPr>
        <w:t>ограничители перенапряжений (ОПН) на основе оксидно-цинковых резисторов</w:t>
      </w:r>
      <w:r w:rsidR="00C471B7" w:rsidRPr="00C414B1">
        <w:rPr>
          <w:sz w:val="28"/>
          <w:szCs w:val="28"/>
        </w:rPr>
        <w:t xml:space="preserve"> для всех классов напряжений, взрывобезопасных с достаточной эн</w:t>
      </w:r>
      <w:r w:rsidR="00C32C52">
        <w:rPr>
          <w:sz w:val="28"/>
          <w:szCs w:val="28"/>
        </w:rPr>
        <w:t>ергоемкостью и защитным уровнем;</w:t>
      </w:r>
    </w:p>
    <w:p w:rsidR="00C471B7" w:rsidRDefault="00BC52FB" w:rsidP="00BC52FB">
      <w:pPr>
        <w:shd w:val="clear" w:color="auto" w:fill="FFFFFF"/>
        <w:tabs>
          <w:tab w:val="left" w:pos="9639"/>
        </w:tabs>
        <w:suppressAutoHyphens/>
        <w:ind w:right="-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C471B7" w:rsidRPr="00C414B1">
        <w:rPr>
          <w:spacing w:val="-6"/>
          <w:sz w:val="28"/>
          <w:szCs w:val="28"/>
        </w:rPr>
        <w:t>современные токоограничивающие реакторы 6</w:t>
      </w:r>
      <w:r w:rsidR="00C471B7" w:rsidRPr="00C414B1">
        <w:rPr>
          <w:b/>
          <w:bCs/>
          <w:sz w:val="28"/>
          <w:szCs w:val="28"/>
        </w:rPr>
        <w:t>÷</w:t>
      </w:r>
      <w:r w:rsidR="00C471B7" w:rsidRPr="00C414B1">
        <w:rPr>
          <w:spacing w:val="-6"/>
          <w:sz w:val="28"/>
          <w:szCs w:val="28"/>
        </w:rPr>
        <w:t>10 кВ с полимерной изоляцией для замены соо</w:t>
      </w:r>
      <w:r w:rsidR="00370EB8">
        <w:rPr>
          <w:spacing w:val="-6"/>
          <w:sz w:val="28"/>
          <w:szCs w:val="28"/>
        </w:rPr>
        <w:t>тветствующих бетонных реакторов;</w:t>
      </w:r>
    </w:p>
    <w:p w:rsidR="00370EB8" w:rsidRDefault="00370EB8" w:rsidP="00370EB8">
      <w:pPr>
        <w:shd w:val="clear" w:color="auto" w:fill="FFFFFF"/>
        <w:tabs>
          <w:tab w:val="left" w:pos="9639"/>
        </w:tabs>
        <w:suppressAutoHyphens/>
        <w:ind w:right="-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370EB8">
        <w:rPr>
          <w:spacing w:val="-6"/>
          <w:sz w:val="28"/>
          <w:szCs w:val="28"/>
        </w:rPr>
        <w:t>внедрение асинхронизированных турбогенераторов при соответствующем обосновании системных условий и требований по устойчивости энергосистем при условии запуска рынка системных услуг;</w:t>
      </w:r>
    </w:p>
    <w:p w:rsidR="00CA56A6" w:rsidRPr="00CA56A6" w:rsidRDefault="00CA56A6" w:rsidP="00CA56A6">
      <w:pPr>
        <w:shd w:val="clear" w:color="auto" w:fill="FFFFFF"/>
        <w:tabs>
          <w:tab w:val="left" w:pos="9639"/>
        </w:tabs>
        <w:suppressAutoHyphens/>
        <w:ind w:right="-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CA56A6">
        <w:rPr>
          <w:spacing w:val="-6"/>
          <w:sz w:val="28"/>
          <w:szCs w:val="28"/>
        </w:rPr>
        <w:t>применение трансформаторов с аморфной сталью;</w:t>
      </w:r>
    </w:p>
    <w:p w:rsidR="00CA56A6" w:rsidRDefault="00CA56A6" w:rsidP="00CA56A6">
      <w:pPr>
        <w:shd w:val="clear" w:color="auto" w:fill="FFFFFF"/>
        <w:tabs>
          <w:tab w:val="left" w:pos="9639"/>
        </w:tabs>
        <w:suppressAutoHyphens/>
        <w:ind w:right="-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CA56A6">
        <w:rPr>
          <w:spacing w:val="-6"/>
          <w:sz w:val="28"/>
          <w:szCs w:val="28"/>
        </w:rPr>
        <w:t xml:space="preserve">применение различного рода накопителей энергии (индуктивных, емкостных) в системах </w:t>
      </w:r>
      <w:r>
        <w:rPr>
          <w:spacing w:val="-6"/>
          <w:sz w:val="28"/>
          <w:szCs w:val="28"/>
        </w:rPr>
        <w:t>собственных нужд электростанций;</w:t>
      </w:r>
    </w:p>
    <w:p w:rsidR="00CD3515" w:rsidRPr="001866CD" w:rsidRDefault="00CD3515" w:rsidP="00BC52FB">
      <w:pPr>
        <w:shd w:val="clear" w:color="auto" w:fill="FFFFFF"/>
        <w:tabs>
          <w:tab w:val="left" w:pos="9639"/>
        </w:tabs>
        <w:suppressAutoHyphens/>
        <w:ind w:right="-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- современные микропроцессорные устройства релейной защиты и автоматики высокой надёжности быстродействием и меньшими затратами на их техническое обслуживание</w:t>
      </w:r>
      <w:r w:rsidR="001866CD" w:rsidRPr="001866CD">
        <w:rPr>
          <w:spacing w:val="-6"/>
          <w:sz w:val="28"/>
          <w:szCs w:val="28"/>
        </w:rPr>
        <w:t>.</w:t>
      </w:r>
    </w:p>
    <w:p w:rsidR="001866CD" w:rsidRPr="009F22F9" w:rsidRDefault="001866CD" w:rsidP="00BC52FB">
      <w:pPr>
        <w:shd w:val="clear" w:color="auto" w:fill="FFFFFF"/>
        <w:tabs>
          <w:tab w:val="left" w:pos="9639"/>
        </w:tabs>
        <w:suppressAutoHyphens/>
        <w:ind w:right="-57"/>
        <w:jc w:val="both"/>
        <w:rPr>
          <w:spacing w:val="-6"/>
          <w:sz w:val="28"/>
          <w:szCs w:val="28"/>
        </w:rPr>
      </w:pPr>
    </w:p>
    <w:p w:rsidR="00DC211B" w:rsidRPr="00DC211B" w:rsidRDefault="00DC211B" w:rsidP="00DC211B">
      <w:pPr>
        <w:pStyle w:val="a7"/>
        <w:tabs>
          <w:tab w:val="left" w:pos="9600"/>
        </w:tabs>
        <w:suppressAutoHyphens/>
        <w:ind w:right="37" w:firstLine="0"/>
        <w:jc w:val="both"/>
        <w:rPr>
          <w:b/>
          <w:iCs/>
          <w:szCs w:val="28"/>
          <w:lang w:val="ru-RU"/>
        </w:rPr>
      </w:pPr>
      <w:r>
        <w:rPr>
          <w:b/>
          <w:iCs/>
          <w:szCs w:val="28"/>
          <w:lang w:val="ru-RU"/>
        </w:rPr>
        <w:t xml:space="preserve">1.4. </w:t>
      </w:r>
      <w:r w:rsidRPr="00DC211B">
        <w:rPr>
          <w:b/>
          <w:iCs/>
          <w:szCs w:val="28"/>
          <w:lang w:val="ru-RU"/>
        </w:rPr>
        <w:t>Техническая политика в области зданий и сооружений ТЭС</w:t>
      </w:r>
    </w:p>
    <w:p w:rsidR="00DC211B" w:rsidRPr="00DC211B" w:rsidRDefault="00DC211B" w:rsidP="00DC211B">
      <w:pPr>
        <w:pStyle w:val="a7"/>
        <w:tabs>
          <w:tab w:val="left" w:pos="9600"/>
        </w:tabs>
        <w:suppressAutoHyphens/>
        <w:ind w:right="37"/>
        <w:jc w:val="both"/>
        <w:rPr>
          <w:iCs/>
          <w:szCs w:val="28"/>
          <w:lang w:val="ru-RU"/>
        </w:rPr>
      </w:pPr>
    </w:p>
    <w:p w:rsidR="00DC211B" w:rsidRPr="00DC211B" w:rsidRDefault="00DC211B" w:rsidP="00DC211B">
      <w:pPr>
        <w:pStyle w:val="a7"/>
        <w:tabs>
          <w:tab w:val="left" w:pos="9600"/>
        </w:tabs>
        <w:suppressAutoHyphens/>
        <w:ind w:right="37"/>
        <w:jc w:val="both"/>
        <w:rPr>
          <w:iCs/>
          <w:szCs w:val="28"/>
          <w:lang w:val="ru-RU"/>
        </w:rPr>
      </w:pPr>
      <w:r w:rsidRPr="00DC211B">
        <w:rPr>
          <w:iCs/>
          <w:szCs w:val="28"/>
          <w:lang w:val="ru-RU"/>
        </w:rPr>
        <w:t xml:space="preserve">Необходимо применение основных новейших технологий и материалов, в том числе: </w:t>
      </w:r>
    </w:p>
    <w:p w:rsidR="00DC211B" w:rsidRPr="00DC211B" w:rsidRDefault="00B103DE" w:rsidP="00B103DE">
      <w:pPr>
        <w:pStyle w:val="a7"/>
        <w:tabs>
          <w:tab w:val="left" w:pos="9600"/>
        </w:tabs>
        <w:suppressAutoHyphens/>
        <w:ind w:right="37" w:firstLine="0"/>
        <w:rPr>
          <w:iCs/>
          <w:szCs w:val="28"/>
          <w:lang w:val="ru-RU"/>
        </w:rPr>
      </w:pPr>
      <w:r>
        <w:rPr>
          <w:iCs/>
          <w:szCs w:val="28"/>
          <w:lang w:val="ru-RU"/>
        </w:rPr>
        <w:t xml:space="preserve">-гидроизолирующих, теплоизолирующих, </w:t>
      </w:r>
      <w:r w:rsidR="00DC211B" w:rsidRPr="00DC211B">
        <w:rPr>
          <w:iCs/>
          <w:szCs w:val="28"/>
          <w:lang w:val="ru-RU"/>
        </w:rPr>
        <w:t>антикоррозионных</w:t>
      </w:r>
      <w:r w:rsidR="00CE167C">
        <w:rPr>
          <w:iCs/>
          <w:szCs w:val="28"/>
          <w:lang w:val="ru-RU"/>
        </w:rPr>
        <w:t>, противопожарных</w:t>
      </w:r>
      <w:r w:rsidR="00DC211B" w:rsidRPr="00DC211B">
        <w:rPr>
          <w:iCs/>
          <w:szCs w:val="28"/>
          <w:lang w:val="ru-RU"/>
        </w:rPr>
        <w:t xml:space="preserve"> и других материалов </w:t>
      </w:r>
      <w:r w:rsidR="002E3E15" w:rsidRPr="00D153E6">
        <w:rPr>
          <w:iCs/>
          <w:szCs w:val="28"/>
          <w:lang w:val="ru-RU"/>
        </w:rPr>
        <w:t>пролонгированного срока службы</w:t>
      </w:r>
      <w:r w:rsidR="002E3E15">
        <w:rPr>
          <w:iCs/>
          <w:szCs w:val="28"/>
          <w:lang w:val="ru-RU"/>
        </w:rPr>
        <w:t xml:space="preserve"> и </w:t>
      </w:r>
      <w:r w:rsidR="00DC211B" w:rsidRPr="00DC211B">
        <w:rPr>
          <w:iCs/>
          <w:szCs w:val="28"/>
          <w:lang w:val="ru-RU"/>
        </w:rPr>
        <w:t>с увеличенными сроками межремонтного периода;</w:t>
      </w:r>
    </w:p>
    <w:p w:rsidR="00DC211B" w:rsidRPr="00DC211B" w:rsidRDefault="00DC211B" w:rsidP="00DC211B">
      <w:pPr>
        <w:pStyle w:val="a7"/>
        <w:tabs>
          <w:tab w:val="left" w:pos="9600"/>
        </w:tabs>
        <w:suppressAutoHyphens/>
        <w:ind w:right="37" w:firstLine="0"/>
        <w:jc w:val="both"/>
        <w:rPr>
          <w:iCs/>
          <w:szCs w:val="28"/>
          <w:lang w:val="ru-RU"/>
        </w:rPr>
      </w:pPr>
      <w:r w:rsidRPr="00DC211B">
        <w:rPr>
          <w:iCs/>
          <w:szCs w:val="28"/>
          <w:lang w:val="ru-RU"/>
        </w:rPr>
        <w:t>-полимерных материалов взамен металлических, работающих во влажных и агрессивных средах;</w:t>
      </w:r>
    </w:p>
    <w:p w:rsidR="00DC211B" w:rsidRPr="00DC211B" w:rsidRDefault="00DC211B" w:rsidP="00DC211B">
      <w:pPr>
        <w:pStyle w:val="a7"/>
        <w:tabs>
          <w:tab w:val="left" w:pos="9600"/>
        </w:tabs>
        <w:suppressAutoHyphens/>
        <w:ind w:right="37" w:firstLine="0"/>
        <w:jc w:val="both"/>
        <w:rPr>
          <w:iCs/>
          <w:szCs w:val="28"/>
          <w:lang w:val="ru-RU"/>
        </w:rPr>
      </w:pPr>
      <w:r w:rsidRPr="00DC211B">
        <w:rPr>
          <w:iCs/>
          <w:szCs w:val="28"/>
          <w:lang w:val="ru-RU"/>
        </w:rPr>
        <w:t>-защиты внутренней поверхности оболочек градирен тепловлагозащитными экранами;</w:t>
      </w:r>
    </w:p>
    <w:p w:rsidR="00DC211B" w:rsidRPr="00DC211B" w:rsidRDefault="00DC211B" w:rsidP="00DC211B">
      <w:pPr>
        <w:pStyle w:val="a7"/>
        <w:tabs>
          <w:tab w:val="left" w:pos="9600"/>
        </w:tabs>
        <w:suppressAutoHyphens/>
        <w:ind w:right="37" w:firstLine="0"/>
        <w:jc w:val="both"/>
        <w:rPr>
          <w:iCs/>
          <w:szCs w:val="28"/>
          <w:lang w:val="ru-RU"/>
        </w:rPr>
      </w:pPr>
      <w:r w:rsidRPr="00DC211B">
        <w:rPr>
          <w:iCs/>
          <w:szCs w:val="28"/>
          <w:lang w:val="ru-RU"/>
        </w:rPr>
        <w:t>-материалов и технологий, снижающих гидравлическое сопротивление в системах ТВС;</w:t>
      </w:r>
    </w:p>
    <w:p w:rsidR="00DC211B" w:rsidRPr="00DC211B" w:rsidRDefault="00FB7CC8" w:rsidP="00DC211B">
      <w:pPr>
        <w:pStyle w:val="a7"/>
        <w:tabs>
          <w:tab w:val="left" w:pos="9600"/>
        </w:tabs>
        <w:suppressAutoHyphens/>
        <w:ind w:right="37" w:firstLine="0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 xml:space="preserve">- материалов </w:t>
      </w:r>
      <w:r w:rsidR="00DC211B" w:rsidRPr="00DC211B">
        <w:rPr>
          <w:iCs/>
          <w:szCs w:val="28"/>
          <w:lang w:val="ru-RU"/>
        </w:rPr>
        <w:t>из золошлаковых отходов</w:t>
      </w:r>
      <w:r w:rsidR="00F63C50" w:rsidRPr="00F63C50">
        <w:rPr>
          <w:iCs/>
          <w:szCs w:val="28"/>
          <w:lang w:val="ru-RU"/>
        </w:rPr>
        <w:t xml:space="preserve"> </w:t>
      </w:r>
      <w:r w:rsidR="00F63C50" w:rsidRPr="00DC211B">
        <w:rPr>
          <w:iCs/>
          <w:szCs w:val="28"/>
          <w:lang w:val="ru-RU"/>
        </w:rPr>
        <w:t>угольных ТЭС</w:t>
      </w:r>
      <w:r w:rsidR="00DC211B" w:rsidRPr="00DC211B">
        <w:rPr>
          <w:iCs/>
          <w:szCs w:val="28"/>
          <w:lang w:val="ru-RU"/>
        </w:rPr>
        <w:t>, а также сухой золы из электрофильтров;</w:t>
      </w:r>
    </w:p>
    <w:p w:rsidR="00DC211B" w:rsidRPr="00DC211B" w:rsidRDefault="00DC211B" w:rsidP="00DC211B">
      <w:pPr>
        <w:pStyle w:val="a7"/>
        <w:tabs>
          <w:tab w:val="left" w:pos="9600"/>
        </w:tabs>
        <w:suppressAutoHyphens/>
        <w:ind w:right="37" w:firstLine="0"/>
        <w:jc w:val="both"/>
        <w:rPr>
          <w:iCs/>
          <w:szCs w:val="28"/>
          <w:lang w:val="ru-RU"/>
        </w:rPr>
      </w:pPr>
      <w:r w:rsidRPr="00DC211B">
        <w:rPr>
          <w:iCs/>
          <w:szCs w:val="28"/>
          <w:lang w:val="ru-RU"/>
        </w:rPr>
        <w:t>- методы и системы постоянного мониторинга технического состояния (диагностики) зданий и сооружений, информационные системы технического обслуживания и ремонта.</w:t>
      </w:r>
    </w:p>
    <w:p w:rsidR="00A233F5" w:rsidRPr="00C414B1" w:rsidRDefault="00A233F5" w:rsidP="00BF6610">
      <w:pPr>
        <w:suppressAutoHyphens/>
        <w:ind w:firstLine="567"/>
        <w:jc w:val="both"/>
        <w:rPr>
          <w:sz w:val="28"/>
          <w:szCs w:val="28"/>
        </w:rPr>
      </w:pPr>
      <w:r w:rsidRPr="00C414B1">
        <w:rPr>
          <w:sz w:val="28"/>
          <w:szCs w:val="28"/>
        </w:rPr>
        <w:t>При выборе новых материалов одинаково важны экономические и технические показатели по данному  материалу.</w:t>
      </w:r>
    </w:p>
    <w:p w:rsidR="007D59FC" w:rsidRDefault="00A233F5" w:rsidP="00AE59CA">
      <w:pPr>
        <w:suppressAutoHyphens/>
        <w:ind w:firstLine="567"/>
        <w:jc w:val="both"/>
        <w:rPr>
          <w:sz w:val="28"/>
          <w:szCs w:val="28"/>
        </w:rPr>
      </w:pPr>
      <w:r w:rsidRPr="00C414B1">
        <w:rPr>
          <w:sz w:val="28"/>
          <w:szCs w:val="28"/>
        </w:rPr>
        <w:lastRenderedPageBreak/>
        <w:t>На ТЭС должны постоянно изучаться, прорабатываться с персоналом</w:t>
      </w:r>
      <w:r w:rsidR="00BF6610">
        <w:rPr>
          <w:sz w:val="28"/>
          <w:szCs w:val="28"/>
        </w:rPr>
        <w:t xml:space="preserve"> и внедряться дополнительные</w:t>
      </w:r>
      <w:r w:rsidRPr="00C414B1">
        <w:rPr>
          <w:sz w:val="28"/>
          <w:szCs w:val="28"/>
        </w:rPr>
        <w:t xml:space="preserve"> мероприятия, исключающие аварийные ситуации   в период наращивания, ремонта и эксплуатации дамб золоотва</w:t>
      </w:r>
      <w:r w:rsidR="00DC211B">
        <w:rPr>
          <w:sz w:val="28"/>
          <w:szCs w:val="28"/>
        </w:rPr>
        <w:t>лов и гидроузла</w:t>
      </w:r>
      <w:r w:rsidRPr="00C414B1">
        <w:rPr>
          <w:sz w:val="28"/>
          <w:szCs w:val="28"/>
        </w:rPr>
        <w:t xml:space="preserve">. </w:t>
      </w:r>
    </w:p>
    <w:p w:rsidR="005B138D" w:rsidRDefault="005B138D" w:rsidP="00DC211B">
      <w:pPr>
        <w:suppressAutoHyphens/>
        <w:ind w:firstLine="708"/>
        <w:jc w:val="both"/>
        <w:rPr>
          <w:b/>
          <w:color w:val="000000"/>
          <w:sz w:val="28"/>
          <w:szCs w:val="28"/>
        </w:rPr>
      </w:pPr>
    </w:p>
    <w:p w:rsidR="00DC211B" w:rsidRPr="00DC211B" w:rsidRDefault="00DC211B" w:rsidP="001866CD">
      <w:pPr>
        <w:suppressAutoHyphens/>
        <w:rPr>
          <w:b/>
          <w:color w:val="000000"/>
          <w:sz w:val="28"/>
          <w:szCs w:val="28"/>
        </w:rPr>
      </w:pPr>
      <w:r w:rsidRPr="00DC211B">
        <w:rPr>
          <w:b/>
          <w:color w:val="000000"/>
          <w:sz w:val="28"/>
          <w:szCs w:val="28"/>
        </w:rPr>
        <w:t>1.5. Политика в области топливообеспечения</w:t>
      </w:r>
      <w:r w:rsidR="009F22F9">
        <w:rPr>
          <w:b/>
          <w:color w:val="000000"/>
          <w:sz w:val="28"/>
          <w:szCs w:val="28"/>
        </w:rPr>
        <w:t xml:space="preserve"> и топливоиспользования</w:t>
      </w:r>
      <w:r w:rsidRPr="00DC211B">
        <w:rPr>
          <w:b/>
          <w:color w:val="000000"/>
          <w:sz w:val="28"/>
          <w:szCs w:val="28"/>
        </w:rPr>
        <w:t>.</w:t>
      </w:r>
    </w:p>
    <w:p w:rsidR="00DC211B" w:rsidRPr="00DC211B" w:rsidRDefault="00DC211B" w:rsidP="00DC211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211B">
        <w:rPr>
          <w:color w:val="000000"/>
          <w:sz w:val="28"/>
          <w:szCs w:val="28"/>
        </w:rPr>
        <w:t>Для обеспечения устойчивости функционирования рекомендуется разработать собственную эффективную стратегию, включающую следующие основные направления:</w:t>
      </w:r>
    </w:p>
    <w:p w:rsidR="009F22F9" w:rsidRDefault="009F22F9" w:rsidP="001866CD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комплексной информационной системы учета количества и качества угля;</w:t>
      </w:r>
    </w:p>
    <w:p w:rsidR="00FB7CC8" w:rsidRDefault="001866CD" w:rsidP="001866CD">
      <w:pPr>
        <w:suppressAutoHyphens/>
        <w:jc w:val="both"/>
        <w:rPr>
          <w:color w:val="000000"/>
          <w:sz w:val="28"/>
          <w:szCs w:val="28"/>
        </w:rPr>
      </w:pPr>
      <w:r w:rsidRPr="001866CD">
        <w:rPr>
          <w:color w:val="000000"/>
          <w:sz w:val="28"/>
          <w:szCs w:val="28"/>
        </w:rPr>
        <w:t xml:space="preserve">- </w:t>
      </w:r>
      <w:r w:rsidR="00221877">
        <w:rPr>
          <w:color w:val="000000"/>
          <w:sz w:val="28"/>
          <w:szCs w:val="28"/>
        </w:rPr>
        <w:t>выполне</w:t>
      </w:r>
      <w:r w:rsidR="009F22F9">
        <w:rPr>
          <w:color w:val="000000"/>
          <w:sz w:val="28"/>
          <w:szCs w:val="28"/>
        </w:rPr>
        <w:t>ние программ по сжиганию углей</w:t>
      </w:r>
      <w:r w:rsidR="00221877">
        <w:rPr>
          <w:color w:val="000000"/>
          <w:sz w:val="28"/>
          <w:szCs w:val="28"/>
        </w:rPr>
        <w:t xml:space="preserve"> </w:t>
      </w:r>
      <w:r w:rsidR="00FB7CC8">
        <w:rPr>
          <w:color w:val="000000"/>
          <w:sz w:val="28"/>
          <w:szCs w:val="28"/>
        </w:rPr>
        <w:t>ОАО «</w:t>
      </w:r>
      <w:r w:rsidR="00221877">
        <w:rPr>
          <w:color w:val="000000"/>
          <w:sz w:val="28"/>
          <w:szCs w:val="28"/>
        </w:rPr>
        <w:t>СУЭК</w:t>
      </w:r>
      <w:r w:rsidR="00FB7CC8">
        <w:rPr>
          <w:color w:val="000000"/>
          <w:sz w:val="28"/>
          <w:szCs w:val="28"/>
        </w:rPr>
        <w:t xml:space="preserve">». </w:t>
      </w:r>
    </w:p>
    <w:p w:rsidR="004D6CF9" w:rsidRPr="00D153E6" w:rsidRDefault="00FB7CC8" w:rsidP="004D6CF9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C211B" w:rsidRPr="00DC211B">
        <w:rPr>
          <w:color w:val="000000"/>
          <w:sz w:val="28"/>
          <w:szCs w:val="28"/>
        </w:rPr>
        <w:t>анное направление существенно ограничено технологическими и экономическими условиями взаимозаменяемости разных углей на конкретном электроэнергетическом оборудовании.</w:t>
      </w:r>
      <w:r w:rsidR="004D6CF9" w:rsidRPr="004D6CF9">
        <w:rPr>
          <w:color w:val="FF0000"/>
          <w:sz w:val="28"/>
          <w:szCs w:val="28"/>
        </w:rPr>
        <w:t xml:space="preserve"> </w:t>
      </w:r>
      <w:r w:rsidR="004D6CF9" w:rsidRPr="00D153E6">
        <w:rPr>
          <w:sz w:val="28"/>
          <w:szCs w:val="28"/>
        </w:rPr>
        <w:t>Для реализации данного направления необходимо:</w:t>
      </w:r>
    </w:p>
    <w:p w:rsidR="00DC211B" w:rsidRPr="00DC211B" w:rsidRDefault="004D6CF9" w:rsidP="004D6CF9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02E9">
        <w:rPr>
          <w:color w:val="000000"/>
          <w:sz w:val="28"/>
          <w:szCs w:val="28"/>
        </w:rPr>
        <w:t>осуществление мероприятий по обеспечению постоянства характеристик угля идущего на производство</w:t>
      </w:r>
      <w:r w:rsidR="00DC211B" w:rsidRPr="00DC211B">
        <w:rPr>
          <w:color w:val="000000"/>
          <w:sz w:val="28"/>
          <w:szCs w:val="28"/>
        </w:rPr>
        <w:t>.</w:t>
      </w:r>
      <w:r w:rsidR="002902E9">
        <w:rPr>
          <w:color w:val="000000"/>
          <w:sz w:val="28"/>
          <w:szCs w:val="28"/>
        </w:rPr>
        <w:t xml:space="preserve"> </w:t>
      </w:r>
      <w:r w:rsidR="00DC211B" w:rsidRPr="00DC211B">
        <w:rPr>
          <w:color w:val="000000"/>
          <w:sz w:val="28"/>
          <w:szCs w:val="28"/>
        </w:rPr>
        <w:t>Актуальность данного направления заключается в том, что за счет него могут быть существенно увеличены возможности технологической взаимозаменяемости угольного топлива, т.е. расширен спектр потребляемых углей вследствие смешения различных углей и получения однородных (гомогенизированных) угольных смесей, отдельные составляющие которых могут и не являться технологически взаимозаменяемыми.</w:t>
      </w:r>
    </w:p>
    <w:p w:rsidR="00DC211B" w:rsidRPr="00DC211B" w:rsidRDefault="001866CD" w:rsidP="004D6CF9">
      <w:pPr>
        <w:suppressAutoHyphens/>
        <w:jc w:val="both"/>
        <w:rPr>
          <w:color w:val="000000"/>
          <w:sz w:val="28"/>
          <w:szCs w:val="28"/>
        </w:rPr>
      </w:pPr>
      <w:r w:rsidRPr="001866CD">
        <w:rPr>
          <w:color w:val="000000"/>
          <w:sz w:val="28"/>
          <w:szCs w:val="28"/>
        </w:rPr>
        <w:t xml:space="preserve">- </w:t>
      </w:r>
      <w:r w:rsidR="00DC211B" w:rsidRPr="00DC211B">
        <w:rPr>
          <w:color w:val="000000"/>
          <w:sz w:val="28"/>
          <w:szCs w:val="28"/>
        </w:rPr>
        <w:t xml:space="preserve">развитие новых технологий </w:t>
      </w:r>
      <w:r w:rsidR="00F54062">
        <w:rPr>
          <w:color w:val="000000"/>
          <w:sz w:val="28"/>
          <w:szCs w:val="28"/>
        </w:rPr>
        <w:t xml:space="preserve">подготовки и </w:t>
      </w:r>
      <w:r w:rsidR="00DC211B" w:rsidRPr="00DC211B">
        <w:rPr>
          <w:color w:val="000000"/>
          <w:sz w:val="28"/>
          <w:szCs w:val="28"/>
        </w:rPr>
        <w:t>сжигания угольного топлива</w:t>
      </w:r>
      <w:r w:rsidR="004D6CF9">
        <w:rPr>
          <w:color w:val="000000"/>
          <w:sz w:val="28"/>
          <w:szCs w:val="28"/>
        </w:rPr>
        <w:t>, как то</w:t>
      </w:r>
      <w:r w:rsidR="00DC211B" w:rsidRPr="00DC211B">
        <w:rPr>
          <w:color w:val="000000"/>
          <w:sz w:val="28"/>
          <w:szCs w:val="28"/>
        </w:rPr>
        <w:t>:</w:t>
      </w:r>
    </w:p>
    <w:p w:rsidR="001866CD" w:rsidRPr="001866CD" w:rsidRDefault="00F54062" w:rsidP="004D6CF9">
      <w:pPr>
        <w:pStyle w:val="af4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866CD">
        <w:rPr>
          <w:rFonts w:ascii="Times New Roman" w:hAnsi="Times New Roman"/>
          <w:color w:val="000000"/>
          <w:sz w:val="28"/>
          <w:szCs w:val="28"/>
        </w:rPr>
        <w:t>сушка шлама углеобогатительных фабрик;</w:t>
      </w:r>
    </w:p>
    <w:p w:rsidR="00DC211B" w:rsidRPr="001866CD" w:rsidRDefault="00DC211B" w:rsidP="004D6CF9">
      <w:pPr>
        <w:pStyle w:val="af4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866CD">
        <w:rPr>
          <w:rFonts w:ascii="Times New Roman" w:hAnsi="Times New Roman"/>
          <w:color w:val="000000"/>
          <w:sz w:val="28"/>
          <w:szCs w:val="28"/>
        </w:rPr>
        <w:t>низкотемпературная вихревая технология.</w:t>
      </w:r>
    </w:p>
    <w:p w:rsidR="009F22F9" w:rsidRDefault="009F22F9" w:rsidP="009F22F9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перевод мазутных котельных на альтернативные виды топлива.</w:t>
      </w:r>
    </w:p>
    <w:p w:rsidR="00DC211B" w:rsidRPr="00DC211B" w:rsidRDefault="00DC211B" w:rsidP="00AE59CA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211B">
        <w:rPr>
          <w:color w:val="000000"/>
          <w:sz w:val="28"/>
          <w:szCs w:val="28"/>
        </w:rPr>
        <w:t xml:space="preserve">Необходимо решение задач оснащения </w:t>
      </w:r>
      <w:r w:rsidR="00852CFB">
        <w:rPr>
          <w:color w:val="000000"/>
          <w:sz w:val="28"/>
          <w:szCs w:val="28"/>
        </w:rPr>
        <w:t>топливно-транспортных цехов ТЭС</w:t>
      </w:r>
      <w:r w:rsidR="00852CFB" w:rsidRPr="00DC211B">
        <w:rPr>
          <w:color w:val="000000"/>
          <w:sz w:val="28"/>
          <w:szCs w:val="28"/>
        </w:rPr>
        <w:t xml:space="preserve"> </w:t>
      </w:r>
      <w:r w:rsidRPr="00DC211B">
        <w:rPr>
          <w:color w:val="000000"/>
          <w:sz w:val="28"/>
          <w:szCs w:val="28"/>
        </w:rPr>
        <w:t>новыми технологиями. В системах приема, подачи и хранения твердого топлива должны применяться машины и механизмы, имеющие лучшие технические и экологические характеристики, а также высокий уровень автоматизации работ. На территории складов твёрдого топлива ТЭС в экономически обоснованных случаях допускается размещение оборудования, обеспечивающего усреднение угля с целью последующего повышения эффективности топливоиспользования.</w:t>
      </w:r>
    </w:p>
    <w:p w:rsidR="00DC211B" w:rsidRPr="00DC211B" w:rsidRDefault="00DC211B" w:rsidP="00DC211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211B">
        <w:rPr>
          <w:color w:val="000000"/>
          <w:sz w:val="28"/>
          <w:szCs w:val="28"/>
        </w:rPr>
        <w:t xml:space="preserve">Данные технологии позволяют эффективно вырабатывать электрическую энергию и тепло с минимальными издержками и высокими экологическими показателями, а также использовать низкосортные угли и угли с широким диапазоном колебания качественных характеристик без ухудшения технико-экономических показателей ТЭС, что обуславливает кардинальное расшире-ние спектра потребляемых углей </w:t>
      </w:r>
      <w:r w:rsidR="00FB7CC8">
        <w:rPr>
          <w:color w:val="000000"/>
          <w:sz w:val="28"/>
          <w:szCs w:val="28"/>
        </w:rPr>
        <w:t>ОАО «СУЭК»</w:t>
      </w:r>
      <w:r w:rsidRPr="00DC211B">
        <w:rPr>
          <w:color w:val="000000"/>
          <w:sz w:val="28"/>
          <w:szCs w:val="28"/>
        </w:rPr>
        <w:t xml:space="preserve">. </w:t>
      </w:r>
    </w:p>
    <w:p w:rsidR="00F54062" w:rsidRDefault="00F54062" w:rsidP="00C414B1">
      <w:pPr>
        <w:pStyle w:val="a7"/>
        <w:tabs>
          <w:tab w:val="left" w:pos="9700"/>
        </w:tabs>
        <w:suppressAutoHyphens/>
        <w:ind w:left="958" w:right="102" w:hanging="958"/>
        <w:jc w:val="both"/>
        <w:rPr>
          <w:b/>
          <w:szCs w:val="28"/>
          <w:lang w:val="ru-RU"/>
        </w:rPr>
      </w:pPr>
    </w:p>
    <w:p w:rsidR="00BF6610" w:rsidRPr="00AA3885" w:rsidRDefault="00BF6610" w:rsidP="00BF6610">
      <w:pPr>
        <w:pStyle w:val="a7"/>
        <w:tabs>
          <w:tab w:val="left" w:pos="9700"/>
        </w:tabs>
        <w:suppressAutoHyphens/>
        <w:ind w:right="102" w:firstLine="0"/>
        <w:jc w:val="both"/>
        <w:rPr>
          <w:b/>
          <w:szCs w:val="28"/>
          <w:lang w:val="ru-RU"/>
        </w:rPr>
      </w:pPr>
      <w:r w:rsidRPr="00AA3885">
        <w:rPr>
          <w:b/>
          <w:szCs w:val="28"/>
          <w:lang w:val="ru-RU"/>
        </w:rPr>
        <w:t>1.</w:t>
      </w:r>
      <w:r w:rsidR="00017A7A">
        <w:rPr>
          <w:b/>
          <w:szCs w:val="28"/>
          <w:lang w:val="ru-RU"/>
        </w:rPr>
        <w:t>6</w:t>
      </w:r>
      <w:r w:rsidRPr="00AA3885">
        <w:rPr>
          <w:b/>
          <w:szCs w:val="28"/>
          <w:lang w:val="ru-RU"/>
        </w:rPr>
        <w:t xml:space="preserve">. Водоподготовка </w:t>
      </w:r>
      <w:r w:rsidR="00C4566F" w:rsidRPr="00AA3885">
        <w:rPr>
          <w:b/>
          <w:szCs w:val="28"/>
          <w:lang w:val="ru-RU"/>
        </w:rPr>
        <w:t>и водно-химичес</w:t>
      </w:r>
      <w:r w:rsidR="00C4566F" w:rsidRPr="00D153E6">
        <w:rPr>
          <w:b/>
          <w:szCs w:val="28"/>
          <w:lang w:val="ru-RU"/>
        </w:rPr>
        <w:t>ки</w:t>
      </w:r>
      <w:r w:rsidR="005019E9" w:rsidRPr="00D153E6">
        <w:rPr>
          <w:b/>
          <w:szCs w:val="28"/>
          <w:lang w:val="ru-RU"/>
        </w:rPr>
        <w:t>й</w:t>
      </w:r>
      <w:r w:rsidR="00C4566F" w:rsidRPr="00AA3885">
        <w:rPr>
          <w:b/>
          <w:szCs w:val="28"/>
          <w:lang w:val="ru-RU"/>
        </w:rPr>
        <w:t xml:space="preserve"> режим</w:t>
      </w:r>
      <w:r w:rsidRPr="00AA3885">
        <w:rPr>
          <w:b/>
          <w:szCs w:val="28"/>
          <w:lang w:val="ru-RU"/>
        </w:rPr>
        <w:t>.</w:t>
      </w:r>
    </w:p>
    <w:p w:rsidR="00036B9A" w:rsidRPr="00B976DE" w:rsidRDefault="00B064DB" w:rsidP="00C4566F">
      <w:pPr>
        <w:pStyle w:val="a5"/>
        <w:suppressAutoHyphens/>
        <w:ind w:firstLine="567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 xml:space="preserve">Любые изменения </w:t>
      </w:r>
      <w:r w:rsidR="00B976DE">
        <w:rPr>
          <w:b w:val="0"/>
          <w:bCs/>
          <w:szCs w:val="28"/>
          <w:lang w:val="ru-RU"/>
        </w:rPr>
        <w:t xml:space="preserve">методов водоподготовки </w:t>
      </w:r>
      <w:r w:rsidR="00D34D49">
        <w:rPr>
          <w:b w:val="0"/>
          <w:bCs/>
          <w:szCs w:val="28"/>
          <w:lang w:val="ru-RU"/>
        </w:rPr>
        <w:t>и ВХР должны утверждаться</w:t>
      </w:r>
      <w:r w:rsidR="00611AA4">
        <w:rPr>
          <w:b w:val="0"/>
          <w:bCs/>
          <w:szCs w:val="28"/>
          <w:lang w:val="ru-RU"/>
        </w:rPr>
        <w:t xml:space="preserve"> </w:t>
      </w:r>
      <w:r w:rsidR="00B976DE">
        <w:rPr>
          <w:b w:val="0"/>
          <w:bCs/>
          <w:szCs w:val="28"/>
          <w:lang w:val="ru-RU"/>
        </w:rPr>
        <w:t xml:space="preserve">Техническим </w:t>
      </w:r>
      <w:r w:rsidR="00C4081D">
        <w:rPr>
          <w:b w:val="0"/>
          <w:bCs/>
          <w:szCs w:val="28"/>
          <w:lang w:val="ru-RU"/>
        </w:rPr>
        <w:t>советом</w:t>
      </w:r>
      <w:r w:rsidR="00B976DE">
        <w:rPr>
          <w:b w:val="0"/>
          <w:bCs/>
          <w:szCs w:val="28"/>
          <w:lang w:val="ru-RU"/>
        </w:rPr>
        <w:t xml:space="preserve"> УК СГК после </w:t>
      </w:r>
      <w:r w:rsidR="00611AA4">
        <w:rPr>
          <w:b w:val="0"/>
          <w:bCs/>
          <w:szCs w:val="28"/>
          <w:lang w:val="ru-RU"/>
        </w:rPr>
        <w:t xml:space="preserve">проведения </w:t>
      </w:r>
      <w:r w:rsidR="00B976DE">
        <w:rPr>
          <w:b w:val="0"/>
          <w:bCs/>
          <w:szCs w:val="28"/>
          <w:lang w:val="ru-RU"/>
        </w:rPr>
        <w:t xml:space="preserve">соответствующей </w:t>
      </w:r>
      <w:r w:rsidR="00611AA4">
        <w:rPr>
          <w:b w:val="0"/>
          <w:bCs/>
          <w:szCs w:val="28"/>
          <w:lang w:val="ru-RU"/>
        </w:rPr>
        <w:t xml:space="preserve">экспертизы </w:t>
      </w:r>
      <w:r w:rsidR="00611AA4">
        <w:rPr>
          <w:b w:val="0"/>
          <w:bCs/>
          <w:szCs w:val="28"/>
          <w:lang w:val="ru-RU"/>
        </w:rPr>
        <w:lastRenderedPageBreak/>
        <w:t>и испытаний под руководством химической службы ИАЦ</w:t>
      </w:r>
      <w:r w:rsidR="00221877">
        <w:rPr>
          <w:b w:val="0"/>
          <w:bCs/>
          <w:szCs w:val="28"/>
          <w:lang w:val="ru-RU"/>
        </w:rPr>
        <w:t xml:space="preserve"> ОАО «Кузбасстехэнерго»</w:t>
      </w:r>
      <w:r w:rsidR="00611AA4">
        <w:rPr>
          <w:b w:val="0"/>
          <w:bCs/>
          <w:szCs w:val="28"/>
          <w:lang w:val="ru-RU"/>
        </w:rPr>
        <w:t>.</w:t>
      </w:r>
    </w:p>
    <w:p w:rsidR="00F65088" w:rsidRPr="00C4566F" w:rsidRDefault="00F65088" w:rsidP="00C4566F">
      <w:pPr>
        <w:pStyle w:val="a5"/>
        <w:suppressAutoHyphens/>
        <w:ind w:firstLine="567"/>
        <w:jc w:val="both"/>
        <w:rPr>
          <w:b w:val="0"/>
          <w:bCs/>
          <w:szCs w:val="28"/>
          <w:lang w:val="ru-RU"/>
        </w:rPr>
      </w:pPr>
      <w:r w:rsidRPr="00C4566F">
        <w:rPr>
          <w:b w:val="0"/>
          <w:bCs/>
          <w:szCs w:val="28"/>
          <w:lang w:val="ru-RU"/>
        </w:rPr>
        <w:t>По водоподготовке прогресс достигается переходом на экологически и экономически совершенные методы обработки воды и внедрение системы химико-технологического мониторинга:</w:t>
      </w:r>
    </w:p>
    <w:p w:rsidR="00F65088" w:rsidRPr="00C4566F" w:rsidRDefault="00370EB8" w:rsidP="00370EB8">
      <w:pPr>
        <w:pStyle w:val="23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088" w:rsidRPr="00C4566F">
        <w:rPr>
          <w:sz w:val="28"/>
          <w:szCs w:val="28"/>
        </w:rPr>
        <w:t>применение мембранных технологий (обратный осмос, ультрафильтрация);</w:t>
      </w:r>
    </w:p>
    <w:p w:rsidR="00F65088" w:rsidRPr="00C4566F" w:rsidRDefault="00370EB8" w:rsidP="00370EB8">
      <w:pPr>
        <w:pStyle w:val="23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088" w:rsidRPr="00C4566F">
        <w:rPr>
          <w:sz w:val="28"/>
          <w:szCs w:val="28"/>
        </w:rPr>
        <w:t>переход на противоточную ионообменную технологию;</w:t>
      </w:r>
    </w:p>
    <w:p w:rsidR="00F65088" w:rsidRPr="00C4566F" w:rsidRDefault="00370EB8" w:rsidP="00370EB8">
      <w:pPr>
        <w:pStyle w:val="23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088" w:rsidRPr="00C4566F">
        <w:rPr>
          <w:sz w:val="28"/>
          <w:szCs w:val="28"/>
        </w:rPr>
        <w:t>в системе предварительной очистки воды использование самопромывных фильтров;</w:t>
      </w:r>
    </w:p>
    <w:p w:rsidR="00F65088" w:rsidRPr="00C4566F" w:rsidRDefault="00370EB8" w:rsidP="00370EB8">
      <w:pPr>
        <w:pStyle w:val="23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088" w:rsidRPr="00C4566F">
        <w:rPr>
          <w:sz w:val="28"/>
          <w:szCs w:val="28"/>
        </w:rPr>
        <w:t>использование ингибиторов накипеобразования и коррозии;</w:t>
      </w:r>
    </w:p>
    <w:p w:rsidR="00F65088" w:rsidRPr="00C4566F" w:rsidRDefault="00370EB8" w:rsidP="00370EB8">
      <w:pPr>
        <w:pStyle w:val="23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088" w:rsidRPr="00C4566F">
        <w:rPr>
          <w:sz w:val="28"/>
          <w:szCs w:val="28"/>
        </w:rPr>
        <w:t>организация водно-химического режима системы охлаждения обмоток статора турбогенераторов с использованием ФСД;</w:t>
      </w:r>
    </w:p>
    <w:p w:rsidR="00760C56" w:rsidRDefault="00370EB8" w:rsidP="00370EB8">
      <w:pPr>
        <w:pStyle w:val="23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088" w:rsidRPr="00C4566F">
        <w:rPr>
          <w:sz w:val="28"/>
          <w:szCs w:val="28"/>
        </w:rPr>
        <w:t>внедрение системы химико-технологического мониторинга.</w:t>
      </w:r>
    </w:p>
    <w:p w:rsidR="00127E34" w:rsidRPr="00F67982" w:rsidRDefault="00370EB8" w:rsidP="00370EB8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982">
        <w:rPr>
          <w:sz w:val="28"/>
          <w:szCs w:val="28"/>
        </w:rPr>
        <w:t>з</w:t>
      </w:r>
      <w:r w:rsidR="00127E34" w:rsidRPr="00F67982">
        <w:rPr>
          <w:sz w:val="28"/>
          <w:szCs w:val="28"/>
        </w:rPr>
        <w:t>амена отечественных неэкономичных ионообменных материалов на их импорт</w:t>
      </w:r>
      <w:r w:rsidR="00F67982">
        <w:rPr>
          <w:sz w:val="28"/>
          <w:szCs w:val="28"/>
        </w:rPr>
        <w:t>ные аналоги;</w:t>
      </w:r>
    </w:p>
    <w:p w:rsidR="00127E34" w:rsidRPr="00F67982" w:rsidRDefault="00370EB8" w:rsidP="00370EB8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982">
        <w:rPr>
          <w:sz w:val="28"/>
          <w:szCs w:val="28"/>
        </w:rPr>
        <w:t>з</w:t>
      </w:r>
      <w:r w:rsidR="00127E34" w:rsidRPr="00F67982">
        <w:rPr>
          <w:sz w:val="28"/>
          <w:szCs w:val="28"/>
        </w:rPr>
        <w:t>амена устаревшего приборного парка химичес</w:t>
      </w:r>
      <w:r w:rsidR="00F67982">
        <w:rPr>
          <w:sz w:val="28"/>
          <w:szCs w:val="28"/>
        </w:rPr>
        <w:t>кого контроля;</w:t>
      </w:r>
    </w:p>
    <w:p w:rsidR="00127E34" w:rsidRPr="00F67982" w:rsidRDefault="00370EB8" w:rsidP="00370EB8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982">
        <w:rPr>
          <w:sz w:val="28"/>
          <w:szCs w:val="28"/>
        </w:rPr>
        <w:t>в</w:t>
      </w:r>
      <w:r w:rsidR="00127E34" w:rsidRPr="00F67982">
        <w:rPr>
          <w:sz w:val="28"/>
          <w:szCs w:val="28"/>
        </w:rPr>
        <w:t>недрение электронных приборов для контроля чистоты и влажности водорода в корпусе генератора, содержания водорода и физико-химического контроля со</w:t>
      </w:r>
      <w:r w:rsidR="00F67982">
        <w:rPr>
          <w:sz w:val="28"/>
          <w:szCs w:val="28"/>
        </w:rPr>
        <w:t>става газов;</w:t>
      </w:r>
    </w:p>
    <w:p w:rsidR="00F65088" w:rsidRPr="00C4566F" w:rsidRDefault="00370EB8" w:rsidP="00370EB8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088" w:rsidRPr="00C4566F">
        <w:rPr>
          <w:sz w:val="28"/>
          <w:szCs w:val="28"/>
        </w:rPr>
        <w:t xml:space="preserve">очистку </w:t>
      </w:r>
      <w:r w:rsidR="00F67982">
        <w:rPr>
          <w:sz w:val="28"/>
          <w:szCs w:val="28"/>
        </w:rPr>
        <w:t xml:space="preserve">поверхностей нагрева </w:t>
      </w:r>
      <w:r w:rsidR="00F65088" w:rsidRPr="00C4566F">
        <w:rPr>
          <w:sz w:val="28"/>
          <w:szCs w:val="28"/>
        </w:rPr>
        <w:t>проводить без использования агрессивных химических реагентов, а именно, использовать «щадящие» технологии удаления отложений при помощи использования технических моющих средств на основе поверхностно-активных веществ, обладающих свойст</w:t>
      </w:r>
      <w:r w:rsidR="00F67982">
        <w:rPr>
          <w:sz w:val="28"/>
          <w:szCs w:val="28"/>
        </w:rPr>
        <w:t>вами биологической  деградации;</w:t>
      </w:r>
    </w:p>
    <w:p w:rsidR="00F65088" w:rsidRPr="00C4566F" w:rsidRDefault="00370EB8" w:rsidP="00370EB8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982">
        <w:rPr>
          <w:sz w:val="28"/>
          <w:szCs w:val="28"/>
        </w:rPr>
        <w:t>переход</w:t>
      </w:r>
      <w:r w:rsidR="00F65088" w:rsidRPr="00C4566F">
        <w:rPr>
          <w:sz w:val="28"/>
          <w:szCs w:val="28"/>
        </w:rPr>
        <w:t xml:space="preserve"> </w:t>
      </w:r>
      <w:r w:rsidR="00C4566F">
        <w:rPr>
          <w:sz w:val="28"/>
          <w:szCs w:val="28"/>
        </w:rPr>
        <w:t>на паро-водокислородную очистку</w:t>
      </w:r>
      <w:r w:rsidR="00F65088" w:rsidRPr="00C4566F">
        <w:rPr>
          <w:sz w:val="28"/>
          <w:szCs w:val="28"/>
        </w:rPr>
        <w:t xml:space="preserve"> и пассивацию поверхностей нагрева оборудования, вновь</w:t>
      </w:r>
      <w:r w:rsidR="00F67982">
        <w:rPr>
          <w:sz w:val="28"/>
          <w:szCs w:val="28"/>
        </w:rPr>
        <w:t xml:space="preserve"> введенного и эксплуатируемого;</w:t>
      </w:r>
    </w:p>
    <w:p w:rsidR="00F65088" w:rsidRDefault="00370EB8" w:rsidP="00370EB8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982">
        <w:rPr>
          <w:sz w:val="28"/>
          <w:szCs w:val="28"/>
        </w:rPr>
        <w:t>и</w:t>
      </w:r>
      <w:r w:rsidR="00F65088" w:rsidRPr="00C4566F">
        <w:rPr>
          <w:sz w:val="28"/>
          <w:szCs w:val="28"/>
        </w:rPr>
        <w:t>спользова</w:t>
      </w:r>
      <w:r w:rsidR="00F67982">
        <w:rPr>
          <w:sz w:val="28"/>
          <w:szCs w:val="28"/>
        </w:rPr>
        <w:t>ние</w:t>
      </w:r>
      <w:r w:rsidR="00F65088" w:rsidRPr="00C4566F">
        <w:rPr>
          <w:sz w:val="28"/>
          <w:szCs w:val="28"/>
        </w:rPr>
        <w:t xml:space="preserve"> консерваци</w:t>
      </w:r>
      <w:r w:rsidR="00F67982">
        <w:rPr>
          <w:sz w:val="28"/>
          <w:szCs w:val="28"/>
        </w:rPr>
        <w:t xml:space="preserve">и пароводяного тракта </w:t>
      </w:r>
      <w:r w:rsidR="00F65088" w:rsidRPr="00C4566F">
        <w:rPr>
          <w:sz w:val="28"/>
          <w:szCs w:val="28"/>
        </w:rPr>
        <w:t>теплоэнергетического о</w:t>
      </w:r>
      <w:r w:rsidR="00F67982">
        <w:rPr>
          <w:sz w:val="28"/>
          <w:szCs w:val="28"/>
        </w:rPr>
        <w:t>борудования осушенным воздухом.</w:t>
      </w:r>
    </w:p>
    <w:p w:rsidR="00A81557" w:rsidRPr="00C414B1" w:rsidRDefault="00A81557" w:rsidP="00C414B1">
      <w:pPr>
        <w:pStyle w:val="21"/>
        <w:suppressAutoHyphens/>
        <w:ind w:firstLine="360"/>
        <w:jc w:val="both"/>
        <w:rPr>
          <w:bCs/>
          <w:color w:val="17365D"/>
          <w:szCs w:val="28"/>
        </w:rPr>
      </w:pPr>
    </w:p>
    <w:p w:rsidR="00007F1A" w:rsidRPr="000F178B" w:rsidRDefault="00007F1A" w:rsidP="001866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F178B">
        <w:rPr>
          <w:b/>
          <w:bCs/>
          <w:sz w:val="28"/>
          <w:szCs w:val="28"/>
        </w:rPr>
        <w:t xml:space="preserve">. Техническая политика в теплоснабжении. </w:t>
      </w:r>
    </w:p>
    <w:p w:rsidR="00007F1A" w:rsidRDefault="00007F1A" w:rsidP="00007F1A">
      <w:pPr>
        <w:ind w:firstLine="720"/>
        <w:jc w:val="both"/>
        <w:rPr>
          <w:b/>
        </w:rPr>
      </w:pPr>
    </w:p>
    <w:p w:rsidR="00CA20D9" w:rsidRPr="00CA20D9" w:rsidRDefault="00E461DA" w:rsidP="00CA20D9">
      <w:pPr>
        <w:pStyle w:val="23"/>
        <w:tabs>
          <w:tab w:val="num" w:pos="567"/>
        </w:tabs>
        <w:suppressAutoHyphens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A20D9" w:rsidRPr="00CA20D9">
        <w:rPr>
          <w:bCs/>
          <w:sz w:val="28"/>
          <w:szCs w:val="28"/>
        </w:rPr>
        <w:t>Техническая политика в области теплос</w:t>
      </w:r>
      <w:r w:rsidR="00CA20D9">
        <w:rPr>
          <w:bCs/>
          <w:sz w:val="28"/>
          <w:szCs w:val="28"/>
        </w:rPr>
        <w:t>набжения должна основываться на</w:t>
      </w:r>
      <w:r w:rsidR="00CA20D9" w:rsidRPr="00CA20D9">
        <w:rPr>
          <w:bCs/>
          <w:sz w:val="28"/>
          <w:szCs w:val="28"/>
        </w:rPr>
        <w:t xml:space="preserve"> принципах повышения э</w:t>
      </w:r>
      <w:r w:rsidR="006C3350">
        <w:rPr>
          <w:bCs/>
          <w:sz w:val="28"/>
          <w:szCs w:val="28"/>
        </w:rPr>
        <w:t>нерго</w:t>
      </w:r>
      <w:r w:rsidR="00CA20D9" w:rsidRPr="00CA20D9">
        <w:rPr>
          <w:bCs/>
          <w:sz w:val="28"/>
          <w:szCs w:val="28"/>
        </w:rPr>
        <w:t>эффективности и надежности</w:t>
      </w:r>
      <w:r w:rsidR="006C3350" w:rsidRPr="006C3350">
        <w:rPr>
          <w:bCs/>
          <w:sz w:val="28"/>
          <w:szCs w:val="28"/>
        </w:rPr>
        <w:t xml:space="preserve"> </w:t>
      </w:r>
      <w:r w:rsidR="006C3350">
        <w:rPr>
          <w:bCs/>
          <w:sz w:val="28"/>
          <w:szCs w:val="28"/>
        </w:rPr>
        <w:t>работы оборудования</w:t>
      </w:r>
      <w:r w:rsidR="00CA20D9" w:rsidRPr="00CA20D9">
        <w:rPr>
          <w:bCs/>
          <w:sz w:val="28"/>
          <w:szCs w:val="28"/>
        </w:rPr>
        <w:t>.</w:t>
      </w:r>
      <w:r w:rsidR="006C3350">
        <w:rPr>
          <w:bCs/>
          <w:sz w:val="28"/>
          <w:szCs w:val="28"/>
        </w:rPr>
        <w:t xml:space="preserve"> Это достигается </w:t>
      </w:r>
      <w:r w:rsidR="00CA20D9" w:rsidRPr="00CA20D9">
        <w:rPr>
          <w:bCs/>
          <w:sz w:val="28"/>
          <w:szCs w:val="28"/>
        </w:rPr>
        <w:t xml:space="preserve">за счет:                                                                                                      </w:t>
      </w:r>
    </w:p>
    <w:p w:rsidR="00CA20D9" w:rsidRPr="00CA20D9" w:rsidRDefault="006C3350" w:rsidP="00CA20D9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69D">
        <w:rPr>
          <w:sz w:val="28"/>
          <w:szCs w:val="28"/>
        </w:rPr>
        <w:t>сокращения расходов топлива при выдерживании оптимальной температуры теплоносителя</w:t>
      </w:r>
      <w:r w:rsidR="00CA20D9" w:rsidRPr="00CA20D9">
        <w:rPr>
          <w:sz w:val="28"/>
          <w:szCs w:val="28"/>
        </w:rPr>
        <w:t xml:space="preserve">;                                                                                        </w:t>
      </w:r>
    </w:p>
    <w:p w:rsidR="00CA20D9" w:rsidRPr="00CA20D9" w:rsidRDefault="003B269D" w:rsidP="00CA20D9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- мероприятий направленных на снижение</w:t>
      </w:r>
      <w:r w:rsidR="00CA20D9" w:rsidRPr="00CA20D9">
        <w:rPr>
          <w:sz w:val="28"/>
          <w:szCs w:val="28"/>
        </w:rPr>
        <w:t xml:space="preserve"> расхода электроэнергии на перекачку теплоносителя;                                                                                           </w:t>
      </w:r>
    </w:p>
    <w:p w:rsidR="00CA20D9" w:rsidRPr="00CA20D9" w:rsidRDefault="003B269D" w:rsidP="00CA20D9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мероприятий обеспечивающих </w:t>
      </w:r>
      <w:r w:rsidR="00620FCB">
        <w:rPr>
          <w:sz w:val="28"/>
          <w:szCs w:val="28"/>
        </w:rPr>
        <w:t xml:space="preserve">улучшение качества и </w:t>
      </w:r>
      <w:r>
        <w:rPr>
          <w:sz w:val="28"/>
          <w:szCs w:val="28"/>
        </w:rPr>
        <w:t xml:space="preserve">сокращение расхода </w:t>
      </w:r>
      <w:r w:rsidR="00CA20D9" w:rsidRPr="00CA20D9">
        <w:rPr>
          <w:sz w:val="28"/>
          <w:szCs w:val="28"/>
        </w:rPr>
        <w:t xml:space="preserve">подпиточной  воды;                                                                                              </w:t>
      </w:r>
    </w:p>
    <w:p w:rsidR="00CA20D9" w:rsidRPr="00CA20D9" w:rsidRDefault="003B269D" w:rsidP="00CA20D9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0D9" w:rsidRPr="00CA20D9">
        <w:rPr>
          <w:sz w:val="28"/>
          <w:szCs w:val="28"/>
        </w:rPr>
        <w:t xml:space="preserve">снижения тепловых потерь </w:t>
      </w:r>
      <w:r>
        <w:rPr>
          <w:sz w:val="28"/>
          <w:szCs w:val="28"/>
        </w:rPr>
        <w:t>до нормативных величин</w:t>
      </w:r>
      <w:r w:rsidR="00CA20D9" w:rsidRPr="00CA20D9">
        <w:rPr>
          <w:sz w:val="28"/>
          <w:szCs w:val="28"/>
        </w:rPr>
        <w:t>;</w:t>
      </w:r>
    </w:p>
    <w:p w:rsidR="00CA20D9" w:rsidRDefault="003B269D" w:rsidP="00CA20D9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0D9" w:rsidRPr="00CA20D9">
        <w:rPr>
          <w:sz w:val="28"/>
          <w:szCs w:val="28"/>
        </w:rPr>
        <w:t>комплектации узлов коммерческого учета  тепла современными и надежными средствами измерениями;</w:t>
      </w:r>
    </w:p>
    <w:p w:rsidR="001D2486" w:rsidRPr="00D153E6" w:rsidRDefault="001D2486" w:rsidP="00CA20D9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3E6">
        <w:rPr>
          <w:sz w:val="28"/>
          <w:szCs w:val="28"/>
        </w:rPr>
        <w:t xml:space="preserve">использования современных методик и средств расчета гидравлического режима сети, применения устройств (регулирующие клапана, шайбирование и </w:t>
      </w:r>
      <w:r w:rsidRPr="00D153E6">
        <w:rPr>
          <w:sz w:val="28"/>
          <w:szCs w:val="28"/>
        </w:rPr>
        <w:lastRenderedPageBreak/>
        <w:t>др. на ответвлениях к потредителям) и поддержание оптимального гидравлического режима работы теплосети;</w:t>
      </w:r>
    </w:p>
    <w:p w:rsidR="00CA20D9" w:rsidRPr="00CA20D9" w:rsidRDefault="003B269D" w:rsidP="00CA20D9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0D9" w:rsidRPr="00CA20D9">
        <w:rPr>
          <w:sz w:val="28"/>
          <w:szCs w:val="28"/>
        </w:rPr>
        <w:t>внедрения современных технологий и материалов при антикоррозионной защите и теплоизоляции трубопроводов, замены изношенной запорной и регулирующей арматуры трубопроводов на более современные образцы с улучшенными техническими характеристиками;</w:t>
      </w:r>
    </w:p>
    <w:p w:rsidR="00CA20D9" w:rsidRPr="00CA20D9" w:rsidRDefault="003B269D" w:rsidP="00CA20D9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0D9" w:rsidRPr="00CA20D9">
        <w:rPr>
          <w:sz w:val="28"/>
          <w:szCs w:val="28"/>
        </w:rPr>
        <w:t>централизации и автоматизации процессов управления режимами передачи, поддержания заданных параметров теплоносителя</w:t>
      </w:r>
      <w:r>
        <w:rPr>
          <w:sz w:val="28"/>
          <w:szCs w:val="28"/>
        </w:rPr>
        <w:t>, систем контроля технического состояния сетей</w:t>
      </w:r>
      <w:r w:rsidR="00CA20D9" w:rsidRPr="00CA20D9">
        <w:rPr>
          <w:sz w:val="28"/>
          <w:szCs w:val="28"/>
        </w:rPr>
        <w:t>;</w:t>
      </w:r>
    </w:p>
    <w:p w:rsidR="00007F1A" w:rsidRPr="00017172" w:rsidRDefault="003B269D" w:rsidP="00CA20D9">
      <w:pPr>
        <w:pStyle w:val="23"/>
        <w:tabs>
          <w:tab w:val="num" w:pos="993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0D9" w:rsidRPr="00CA20D9">
        <w:rPr>
          <w:sz w:val="28"/>
          <w:szCs w:val="28"/>
        </w:rPr>
        <w:t>использования услуг собственных ремонтных и строительно-монтажных подразделений, проводящих контролируемые и гарантийные работы по умеренным расценкам.</w:t>
      </w:r>
    </w:p>
    <w:p w:rsidR="00760C56" w:rsidRDefault="00760C56" w:rsidP="00760C56">
      <w:pPr>
        <w:pStyle w:val="a5"/>
        <w:suppressAutoHyphens/>
        <w:jc w:val="both"/>
        <w:rPr>
          <w:b w:val="0"/>
          <w:bCs/>
          <w:szCs w:val="28"/>
          <w:lang w:val="ru-RU"/>
        </w:rPr>
      </w:pPr>
    </w:p>
    <w:p w:rsidR="00017A7A" w:rsidRPr="00017A7A" w:rsidRDefault="00760C56" w:rsidP="00017A7A">
      <w:pPr>
        <w:pStyle w:val="a7"/>
        <w:tabs>
          <w:tab w:val="left" w:pos="9700"/>
        </w:tabs>
        <w:suppressAutoHyphens/>
        <w:ind w:left="958" w:right="102" w:hanging="958"/>
        <w:jc w:val="both"/>
        <w:rPr>
          <w:b/>
          <w:szCs w:val="28"/>
          <w:lang w:val="ru-RU"/>
        </w:rPr>
      </w:pPr>
      <w:r w:rsidRPr="00760C56">
        <w:rPr>
          <w:b/>
          <w:szCs w:val="28"/>
          <w:lang w:val="ru-RU"/>
        </w:rPr>
        <w:t>3.</w:t>
      </w:r>
      <w:r w:rsidR="00017A7A" w:rsidRPr="0080711B">
        <w:rPr>
          <w:b/>
          <w:szCs w:val="28"/>
          <w:lang w:val="ru-RU"/>
        </w:rPr>
        <w:t xml:space="preserve"> </w:t>
      </w:r>
      <w:r w:rsidR="00215267">
        <w:rPr>
          <w:b/>
          <w:szCs w:val="28"/>
          <w:lang w:val="ru-RU"/>
        </w:rPr>
        <w:t>Техническая</w:t>
      </w:r>
      <w:r w:rsidR="00017A7A" w:rsidRPr="00017A7A">
        <w:rPr>
          <w:b/>
          <w:szCs w:val="28"/>
          <w:lang w:val="ru-RU"/>
        </w:rPr>
        <w:t xml:space="preserve"> политика в области экологии</w:t>
      </w:r>
    </w:p>
    <w:p w:rsidR="00017A7A" w:rsidRPr="00C414B1" w:rsidRDefault="00017A7A" w:rsidP="00017A7A">
      <w:pPr>
        <w:pStyle w:val="af0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4B1">
        <w:rPr>
          <w:rFonts w:ascii="Times New Roman" w:hAnsi="Times New Roman" w:cs="Times New Roman"/>
          <w:sz w:val="28"/>
          <w:szCs w:val="28"/>
        </w:rPr>
        <w:t>Целью технической политики в области природопользования является повышение уровня экологической безопасности, рост капитализации компаний 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ресурсов.</w:t>
      </w:r>
    </w:p>
    <w:p w:rsidR="00017A7A" w:rsidRPr="00C414B1" w:rsidRDefault="00017A7A" w:rsidP="00017A7A">
      <w:pPr>
        <w:pStyle w:val="af0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4B1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предусматривается на основе решения следующих задач:</w:t>
      </w:r>
    </w:p>
    <w:p w:rsidR="00017A7A" w:rsidRPr="00C414B1" w:rsidRDefault="00B60618" w:rsidP="00B60618">
      <w:pPr>
        <w:suppressAutoHyphens/>
        <w:adjustRightInd w:val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FB7CC8">
        <w:rPr>
          <w:rFonts w:eastAsia="Symbol"/>
          <w:sz w:val="28"/>
          <w:szCs w:val="28"/>
        </w:rPr>
        <w:t>недопущение превышения установленных нормативных значений показателей выбросов, сбросов и объемов образования отходов</w:t>
      </w:r>
      <w:r w:rsidR="00017A7A" w:rsidRPr="00C414B1">
        <w:rPr>
          <w:sz w:val="28"/>
          <w:szCs w:val="28"/>
        </w:rPr>
        <w:t>;</w:t>
      </w:r>
    </w:p>
    <w:p w:rsidR="00017A7A" w:rsidRPr="00C414B1" w:rsidRDefault="00B60618" w:rsidP="00B60618">
      <w:pPr>
        <w:suppressAutoHyphens/>
        <w:adjustRightInd w:val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017A7A" w:rsidRPr="00C414B1">
        <w:rPr>
          <w:sz w:val="28"/>
          <w:szCs w:val="28"/>
        </w:rPr>
        <w:t>внедрение ресурсосберегающих и малоотходных технологий во всех сферах хозяйственной деятельности;</w:t>
      </w:r>
    </w:p>
    <w:p w:rsidR="00017A7A" w:rsidRPr="00C414B1" w:rsidRDefault="00B60618" w:rsidP="00B60618">
      <w:pPr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7A" w:rsidRPr="00C414B1">
        <w:rPr>
          <w:sz w:val="28"/>
          <w:szCs w:val="28"/>
        </w:rPr>
        <w:t>технологическое перевооружение и постепенный вывод из эксплуатации устаревшего оборудования;</w:t>
      </w:r>
    </w:p>
    <w:p w:rsidR="00B60618" w:rsidRDefault="00B60618" w:rsidP="00B60618">
      <w:pPr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17A7A" w:rsidRPr="00B60618">
        <w:rPr>
          <w:sz w:val="28"/>
          <w:szCs w:val="28"/>
        </w:rPr>
        <w:t xml:space="preserve"> </w:t>
      </w:r>
      <w:r w:rsidR="00017A7A" w:rsidRPr="00C414B1">
        <w:rPr>
          <w:sz w:val="28"/>
          <w:szCs w:val="28"/>
        </w:rPr>
        <w:t>оснащение предприятий современным природоохранным оборудованием;</w:t>
      </w:r>
    </w:p>
    <w:p w:rsidR="00017A7A" w:rsidRPr="00C414B1" w:rsidRDefault="00B60618" w:rsidP="00B60618">
      <w:pPr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17A7A" w:rsidRPr="00B60618">
        <w:rPr>
          <w:sz w:val="28"/>
          <w:szCs w:val="28"/>
        </w:rPr>
        <w:t xml:space="preserve"> </w:t>
      </w:r>
      <w:r w:rsidR="00017A7A" w:rsidRPr="00C414B1">
        <w:rPr>
          <w:sz w:val="28"/>
          <w:szCs w:val="28"/>
        </w:rPr>
        <w:t>сокращение удельных выбросов, сбросов загрязняющих веществ на тонну условного топлива или на единицу выпускаемой продукции;</w:t>
      </w:r>
    </w:p>
    <w:p w:rsidR="00017A7A" w:rsidRDefault="00B60618" w:rsidP="00B60618">
      <w:pPr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17A7A" w:rsidRPr="00B60618">
        <w:rPr>
          <w:sz w:val="28"/>
          <w:szCs w:val="28"/>
        </w:rPr>
        <w:t xml:space="preserve"> </w:t>
      </w:r>
      <w:r w:rsidR="00017A7A" w:rsidRPr="00C414B1">
        <w:rPr>
          <w:sz w:val="28"/>
          <w:szCs w:val="28"/>
        </w:rPr>
        <w:t xml:space="preserve">увеличение использования золошлаковых отходов в качестве </w:t>
      </w:r>
      <w:r w:rsidR="00017A7A">
        <w:rPr>
          <w:sz w:val="28"/>
          <w:szCs w:val="28"/>
        </w:rPr>
        <w:t>вторичных материальных ресурсов.</w:t>
      </w:r>
    </w:p>
    <w:p w:rsidR="00DC0313" w:rsidRPr="00C414B1" w:rsidRDefault="00DC0313" w:rsidP="00DC0313">
      <w:pPr>
        <w:suppressAutoHyphens/>
        <w:adjustRightInd w:val="0"/>
        <w:ind w:left="993"/>
        <w:jc w:val="both"/>
        <w:rPr>
          <w:sz w:val="28"/>
          <w:szCs w:val="28"/>
        </w:rPr>
      </w:pPr>
    </w:p>
    <w:p w:rsidR="00A1325E" w:rsidRDefault="00017A7A" w:rsidP="00017A7A">
      <w:pPr>
        <w:pStyle w:val="af0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4B1">
        <w:rPr>
          <w:rFonts w:ascii="Times New Roman" w:hAnsi="Times New Roman" w:cs="Times New Roman"/>
          <w:sz w:val="28"/>
          <w:szCs w:val="28"/>
        </w:rPr>
        <w:t>Ключевыми направлениями работы компании по снижению негативного воздействия на окружающую среду являются:</w:t>
      </w:r>
    </w:p>
    <w:p w:rsidR="00B60618" w:rsidRDefault="00B60618" w:rsidP="00B60618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017A7A" w:rsidRPr="00C414B1">
        <w:rPr>
          <w:color w:val="000000"/>
          <w:sz w:val="28"/>
          <w:szCs w:val="28"/>
        </w:rPr>
        <w:t xml:space="preserve">спользование технологических </w:t>
      </w:r>
      <w:r w:rsidR="00017A7A">
        <w:rPr>
          <w:color w:val="000000"/>
          <w:sz w:val="28"/>
          <w:szCs w:val="28"/>
        </w:rPr>
        <w:t>методов</w:t>
      </w:r>
      <w:r w:rsidR="00017A7A" w:rsidRPr="00C414B1">
        <w:rPr>
          <w:color w:val="000000"/>
          <w:sz w:val="28"/>
          <w:szCs w:val="28"/>
        </w:rPr>
        <w:t xml:space="preserve"> подавления образования оксидов азота в топках котлов</w:t>
      </w:r>
      <w:r>
        <w:rPr>
          <w:color w:val="000000"/>
          <w:sz w:val="28"/>
          <w:szCs w:val="28"/>
        </w:rPr>
        <w:t>;</w:t>
      </w:r>
    </w:p>
    <w:p w:rsidR="00017A7A" w:rsidRPr="00C414B1" w:rsidRDefault="00B60618" w:rsidP="00B60618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7CC8">
        <w:rPr>
          <w:color w:val="000000"/>
          <w:sz w:val="28"/>
          <w:szCs w:val="28"/>
        </w:rPr>
        <w:t xml:space="preserve">сокращение объемов выбросов </w:t>
      </w:r>
      <w:r w:rsidR="00017A7A" w:rsidRPr="00C414B1">
        <w:rPr>
          <w:color w:val="000000"/>
          <w:sz w:val="28"/>
          <w:szCs w:val="28"/>
        </w:rPr>
        <w:t>загрязняющих веществ</w:t>
      </w:r>
      <w:r w:rsidR="00FB7CC8">
        <w:rPr>
          <w:color w:val="000000"/>
          <w:sz w:val="28"/>
          <w:szCs w:val="28"/>
        </w:rPr>
        <w:t xml:space="preserve"> в атмосферу</w:t>
      </w:r>
      <w:r>
        <w:rPr>
          <w:color w:val="000000"/>
          <w:sz w:val="28"/>
          <w:szCs w:val="28"/>
        </w:rPr>
        <w:t>;</w:t>
      </w:r>
      <w:r w:rsidR="00017A7A" w:rsidRPr="00C414B1">
        <w:rPr>
          <w:color w:val="000000"/>
          <w:sz w:val="28"/>
          <w:szCs w:val="28"/>
        </w:rPr>
        <w:t xml:space="preserve"> </w:t>
      </w:r>
    </w:p>
    <w:p w:rsidR="00017A7A" w:rsidRPr="00C414B1" w:rsidRDefault="00B60618" w:rsidP="00B60618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017A7A" w:rsidRPr="00C414B1">
        <w:rPr>
          <w:color w:val="000000"/>
          <w:sz w:val="28"/>
          <w:szCs w:val="28"/>
        </w:rPr>
        <w:t xml:space="preserve">еконструкция систем водоотведения с целью полного прекращения </w:t>
      </w:r>
      <w:r w:rsidR="00FB7CC8">
        <w:rPr>
          <w:color w:val="000000"/>
          <w:sz w:val="28"/>
          <w:szCs w:val="28"/>
        </w:rPr>
        <w:t>сбросов</w:t>
      </w:r>
      <w:r w:rsidR="00FB7CC8" w:rsidRPr="00C414B1">
        <w:rPr>
          <w:color w:val="000000"/>
          <w:sz w:val="28"/>
          <w:szCs w:val="28"/>
        </w:rPr>
        <w:t xml:space="preserve"> неочищенных стоков </w:t>
      </w:r>
      <w:r w:rsidR="00017A7A" w:rsidRPr="00C414B1">
        <w:rPr>
          <w:color w:val="000000"/>
          <w:sz w:val="28"/>
          <w:szCs w:val="28"/>
        </w:rPr>
        <w:t>в водные объекты</w:t>
      </w:r>
      <w:r>
        <w:rPr>
          <w:color w:val="000000"/>
          <w:sz w:val="28"/>
          <w:szCs w:val="28"/>
        </w:rPr>
        <w:t>;</w:t>
      </w:r>
    </w:p>
    <w:p w:rsidR="00017A7A" w:rsidRPr="00C414B1" w:rsidRDefault="00B60618" w:rsidP="00B60618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017A7A" w:rsidRPr="00C414B1">
        <w:rPr>
          <w:color w:val="000000"/>
          <w:sz w:val="28"/>
          <w:szCs w:val="28"/>
        </w:rPr>
        <w:t>ыполнение мероприятий для сохранения рыбных запасов</w:t>
      </w:r>
      <w:r w:rsidR="00017A7A">
        <w:rPr>
          <w:color w:val="000000"/>
          <w:sz w:val="28"/>
          <w:szCs w:val="28"/>
        </w:rPr>
        <w:t>.</w:t>
      </w:r>
    </w:p>
    <w:p w:rsidR="00280272" w:rsidRDefault="00B60618" w:rsidP="00FB7CC8">
      <w:pPr>
        <w:suppressAutoHyphens/>
      </w:pPr>
      <w:r>
        <w:rPr>
          <w:bCs/>
          <w:sz w:val="28"/>
          <w:szCs w:val="28"/>
        </w:rPr>
        <w:t xml:space="preserve">- </w:t>
      </w:r>
      <w:r w:rsidR="00FB7CC8">
        <w:rPr>
          <w:bCs/>
          <w:sz w:val="28"/>
          <w:szCs w:val="28"/>
        </w:rPr>
        <w:t>реализация мероприятий по увеличению объемов использования  золошлаковых материалов, формирование рынка ЗШМ</w:t>
      </w:r>
      <w:r w:rsidR="00FB7CC8" w:rsidRPr="00FB7CC8">
        <w:rPr>
          <w:bCs/>
          <w:sz w:val="28"/>
          <w:szCs w:val="28"/>
        </w:rPr>
        <w:t xml:space="preserve"> </w:t>
      </w:r>
      <w:r w:rsidR="00FB7CC8">
        <w:rPr>
          <w:bCs/>
          <w:sz w:val="28"/>
          <w:szCs w:val="28"/>
        </w:rPr>
        <w:t>в регионах</w:t>
      </w:r>
      <w:r w:rsidR="00017A7A" w:rsidRPr="00C414B1">
        <w:rPr>
          <w:bCs/>
          <w:sz w:val="28"/>
          <w:szCs w:val="28"/>
        </w:rPr>
        <w:t>.</w:t>
      </w:r>
    </w:p>
    <w:sectPr w:rsidR="00280272" w:rsidSect="00D479A6">
      <w:footerReference w:type="even" r:id="rId8"/>
      <w:footerReference w:type="default" r:id="rId9"/>
      <w:pgSz w:w="11906" w:h="16838" w:code="9"/>
      <w:pgMar w:top="1276" w:right="868" w:bottom="709" w:left="144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B9" w:rsidRDefault="00C868B9">
      <w:r>
        <w:separator/>
      </w:r>
    </w:p>
  </w:endnote>
  <w:endnote w:type="continuationSeparator" w:id="0">
    <w:p w:rsidR="00C868B9" w:rsidRDefault="00C8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72" w:rsidRDefault="001026E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8027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0272" w:rsidRDefault="0028027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72" w:rsidRDefault="001026E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8027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78C2">
      <w:rPr>
        <w:rStyle w:val="aa"/>
        <w:noProof/>
      </w:rPr>
      <w:t>2</w:t>
    </w:r>
    <w:r>
      <w:rPr>
        <w:rStyle w:val="aa"/>
      </w:rPr>
      <w:fldChar w:fldCharType="end"/>
    </w:r>
  </w:p>
  <w:p w:rsidR="00280272" w:rsidRDefault="00280272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B9" w:rsidRDefault="00C868B9">
      <w:r>
        <w:separator/>
      </w:r>
    </w:p>
  </w:footnote>
  <w:footnote w:type="continuationSeparator" w:id="0">
    <w:p w:rsidR="00C868B9" w:rsidRDefault="00C86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90478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11079B"/>
    <w:multiLevelType w:val="multilevel"/>
    <w:tmpl w:val="047ED4AE"/>
    <w:lvl w:ilvl="0">
      <w:start w:val="1"/>
      <w:numFmt w:val="decimal"/>
      <w:pStyle w:val="1-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982E36"/>
    <w:multiLevelType w:val="hybridMultilevel"/>
    <w:tmpl w:val="BD3086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2C241D6"/>
    <w:multiLevelType w:val="hybridMultilevel"/>
    <w:tmpl w:val="F2F8BACC"/>
    <w:lvl w:ilvl="0" w:tplc="6986952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001BB"/>
    <w:multiLevelType w:val="hybridMultilevel"/>
    <w:tmpl w:val="18DC398E"/>
    <w:lvl w:ilvl="0" w:tplc="6986952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464A8"/>
    <w:multiLevelType w:val="hybridMultilevel"/>
    <w:tmpl w:val="DBFE4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B13CB"/>
    <w:multiLevelType w:val="multilevel"/>
    <w:tmpl w:val="7152C3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0D0401"/>
    <w:multiLevelType w:val="multilevel"/>
    <w:tmpl w:val="8C7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104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2F74EBE"/>
    <w:multiLevelType w:val="multilevel"/>
    <w:tmpl w:val="D5E44006"/>
    <w:lvl w:ilvl="0">
      <w:start w:val="5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8760852"/>
    <w:multiLevelType w:val="hybridMultilevel"/>
    <w:tmpl w:val="E21CDA8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9E63476"/>
    <w:multiLevelType w:val="hybridMultilevel"/>
    <w:tmpl w:val="84B237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53983553"/>
    <w:multiLevelType w:val="hybridMultilevel"/>
    <w:tmpl w:val="CBEA4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6C4B4D"/>
    <w:multiLevelType w:val="hybridMultilevel"/>
    <w:tmpl w:val="1FB8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89F"/>
    <w:multiLevelType w:val="hybridMultilevel"/>
    <w:tmpl w:val="42B0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D6302"/>
    <w:multiLevelType w:val="hybridMultilevel"/>
    <w:tmpl w:val="E7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A7DA5"/>
    <w:multiLevelType w:val="hybridMultilevel"/>
    <w:tmpl w:val="D7C8C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9974AD"/>
    <w:multiLevelType w:val="hybridMultilevel"/>
    <w:tmpl w:val="D0D06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  <w:num w:numId="15">
    <w:abstractNumId w:val="16"/>
  </w:num>
  <w:num w:numId="16">
    <w:abstractNumId w:val="15"/>
  </w:num>
  <w:num w:numId="17">
    <w:abstractNumId w:val="13"/>
  </w:num>
  <w:num w:numId="1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A23"/>
    <w:rsid w:val="000078C2"/>
    <w:rsid w:val="00007F1A"/>
    <w:rsid w:val="00012F15"/>
    <w:rsid w:val="00017172"/>
    <w:rsid w:val="00017A7A"/>
    <w:rsid w:val="00022D03"/>
    <w:rsid w:val="00030F17"/>
    <w:rsid w:val="00036B9A"/>
    <w:rsid w:val="00040922"/>
    <w:rsid w:val="00041D35"/>
    <w:rsid w:val="0004200B"/>
    <w:rsid w:val="00045BCA"/>
    <w:rsid w:val="00054785"/>
    <w:rsid w:val="000567AE"/>
    <w:rsid w:val="0006137D"/>
    <w:rsid w:val="0008096A"/>
    <w:rsid w:val="000842EF"/>
    <w:rsid w:val="00085831"/>
    <w:rsid w:val="000916A4"/>
    <w:rsid w:val="00095BC8"/>
    <w:rsid w:val="00096A76"/>
    <w:rsid w:val="00096B0F"/>
    <w:rsid w:val="000A1D6F"/>
    <w:rsid w:val="000A237E"/>
    <w:rsid w:val="000A3D6B"/>
    <w:rsid w:val="000B744C"/>
    <w:rsid w:val="000C09E3"/>
    <w:rsid w:val="000C1BD4"/>
    <w:rsid w:val="000C455D"/>
    <w:rsid w:val="000C5D5E"/>
    <w:rsid w:val="000C67A8"/>
    <w:rsid w:val="000D134E"/>
    <w:rsid w:val="000D2330"/>
    <w:rsid w:val="000D3459"/>
    <w:rsid w:val="000D70B3"/>
    <w:rsid w:val="000E1453"/>
    <w:rsid w:val="000E7E76"/>
    <w:rsid w:val="000F32A0"/>
    <w:rsid w:val="000F55E1"/>
    <w:rsid w:val="000F62D0"/>
    <w:rsid w:val="001026EE"/>
    <w:rsid w:val="001037CC"/>
    <w:rsid w:val="00127E34"/>
    <w:rsid w:val="00130681"/>
    <w:rsid w:val="00134516"/>
    <w:rsid w:val="00136AF1"/>
    <w:rsid w:val="00141289"/>
    <w:rsid w:val="00142D3C"/>
    <w:rsid w:val="001518CD"/>
    <w:rsid w:val="0015410C"/>
    <w:rsid w:val="001604CD"/>
    <w:rsid w:val="00161C0C"/>
    <w:rsid w:val="001660F7"/>
    <w:rsid w:val="001675CB"/>
    <w:rsid w:val="00173E9C"/>
    <w:rsid w:val="00174F76"/>
    <w:rsid w:val="00177353"/>
    <w:rsid w:val="00180A2F"/>
    <w:rsid w:val="0018127A"/>
    <w:rsid w:val="001866CD"/>
    <w:rsid w:val="00195B3F"/>
    <w:rsid w:val="00196066"/>
    <w:rsid w:val="001A42DD"/>
    <w:rsid w:val="001A67D7"/>
    <w:rsid w:val="001B0FA7"/>
    <w:rsid w:val="001B3FC5"/>
    <w:rsid w:val="001B4260"/>
    <w:rsid w:val="001B5F8A"/>
    <w:rsid w:val="001C1101"/>
    <w:rsid w:val="001D2486"/>
    <w:rsid w:val="001D3C1A"/>
    <w:rsid w:val="001D558B"/>
    <w:rsid w:val="001D64CA"/>
    <w:rsid w:val="001E04AB"/>
    <w:rsid w:val="001E773E"/>
    <w:rsid w:val="00200C20"/>
    <w:rsid w:val="00203BAB"/>
    <w:rsid w:val="00215267"/>
    <w:rsid w:val="00221877"/>
    <w:rsid w:val="00225976"/>
    <w:rsid w:val="0023628E"/>
    <w:rsid w:val="002654D5"/>
    <w:rsid w:val="002668AD"/>
    <w:rsid w:val="00267EEF"/>
    <w:rsid w:val="00280272"/>
    <w:rsid w:val="002902E9"/>
    <w:rsid w:val="00294232"/>
    <w:rsid w:val="002A12C9"/>
    <w:rsid w:val="002A6D40"/>
    <w:rsid w:val="002B5002"/>
    <w:rsid w:val="002B65DD"/>
    <w:rsid w:val="002B6B38"/>
    <w:rsid w:val="002C3260"/>
    <w:rsid w:val="002C4779"/>
    <w:rsid w:val="002D239D"/>
    <w:rsid w:val="002E103A"/>
    <w:rsid w:val="002E3E15"/>
    <w:rsid w:val="002F01C7"/>
    <w:rsid w:val="002F53A0"/>
    <w:rsid w:val="00300F96"/>
    <w:rsid w:val="003054F3"/>
    <w:rsid w:val="00316C68"/>
    <w:rsid w:val="003173EF"/>
    <w:rsid w:val="00322928"/>
    <w:rsid w:val="003268C8"/>
    <w:rsid w:val="0035305F"/>
    <w:rsid w:val="003539B9"/>
    <w:rsid w:val="00355B4A"/>
    <w:rsid w:val="0036529B"/>
    <w:rsid w:val="00370EB8"/>
    <w:rsid w:val="003824E6"/>
    <w:rsid w:val="00390199"/>
    <w:rsid w:val="0039092D"/>
    <w:rsid w:val="0039658E"/>
    <w:rsid w:val="003965D5"/>
    <w:rsid w:val="003A11D6"/>
    <w:rsid w:val="003A2EA8"/>
    <w:rsid w:val="003B269D"/>
    <w:rsid w:val="003B65E8"/>
    <w:rsid w:val="003B67D7"/>
    <w:rsid w:val="003C1903"/>
    <w:rsid w:val="003C474E"/>
    <w:rsid w:val="003C5862"/>
    <w:rsid w:val="003D19FE"/>
    <w:rsid w:val="003D2414"/>
    <w:rsid w:val="00400C79"/>
    <w:rsid w:val="004041BC"/>
    <w:rsid w:val="0041571A"/>
    <w:rsid w:val="00425589"/>
    <w:rsid w:val="004276AF"/>
    <w:rsid w:val="0043301A"/>
    <w:rsid w:val="00433526"/>
    <w:rsid w:val="0043435F"/>
    <w:rsid w:val="00447601"/>
    <w:rsid w:val="00457824"/>
    <w:rsid w:val="00457BFC"/>
    <w:rsid w:val="004637B9"/>
    <w:rsid w:val="00467B09"/>
    <w:rsid w:val="00467F20"/>
    <w:rsid w:val="004706C9"/>
    <w:rsid w:val="0047098A"/>
    <w:rsid w:val="004712FB"/>
    <w:rsid w:val="00471CE1"/>
    <w:rsid w:val="00472006"/>
    <w:rsid w:val="00477655"/>
    <w:rsid w:val="00482C67"/>
    <w:rsid w:val="00491D2C"/>
    <w:rsid w:val="004936C4"/>
    <w:rsid w:val="004B1C0E"/>
    <w:rsid w:val="004B25E9"/>
    <w:rsid w:val="004B2F3F"/>
    <w:rsid w:val="004C2F97"/>
    <w:rsid w:val="004D6CF9"/>
    <w:rsid w:val="004E2470"/>
    <w:rsid w:val="004E71CC"/>
    <w:rsid w:val="005019E9"/>
    <w:rsid w:val="00501E20"/>
    <w:rsid w:val="005038EA"/>
    <w:rsid w:val="005065A0"/>
    <w:rsid w:val="005123C2"/>
    <w:rsid w:val="005141C3"/>
    <w:rsid w:val="00524757"/>
    <w:rsid w:val="0052570D"/>
    <w:rsid w:val="005412D8"/>
    <w:rsid w:val="00543AD5"/>
    <w:rsid w:val="00547431"/>
    <w:rsid w:val="0055096B"/>
    <w:rsid w:val="0055147C"/>
    <w:rsid w:val="00555D36"/>
    <w:rsid w:val="00561B5A"/>
    <w:rsid w:val="00562F71"/>
    <w:rsid w:val="005723D5"/>
    <w:rsid w:val="0057350E"/>
    <w:rsid w:val="00577BEF"/>
    <w:rsid w:val="00583757"/>
    <w:rsid w:val="00593D01"/>
    <w:rsid w:val="005972BD"/>
    <w:rsid w:val="005A54C4"/>
    <w:rsid w:val="005B138D"/>
    <w:rsid w:val="005C138B"/>
    <w:rsid w:val="005C4F64"/>
    <w:rsid w:val="005C73C1"/>
    <w:rsid w:val="005D3C9D"/>
    <w:rsid w:val="005D6B77"/>
    <w:rsid w:val="005E5890"/>
    <w:rsid w:val="005F3642"/>
    <w:rsid w:val="005F5DE7"/>
    <w:rsid w:val="005F7A23"/>
    <w:rsid w:val="006023A7"/>
    <w:rsid w:val="006029DF"/>
    <w:rsid w:val="00603049"/>
    <w:rsid w:val="0060465F"/>
    <w:rsid w:val="00606B7E"/>
    <w:rsid w:val="00607E01"/>
    <w:rsid w:val="00607F6D"/>
    <w:rsid w:val="00611AA4"/>
    <w:rsid w:val="006151F7"/>
    <w:rsid w:val="00620523"/>
    <w:rsid w:val="00620FCB"/>
    <w:rsid w:val="00630130"/>
    <w:rsid w:val="00631D03"/>
    <w:rsid w:val="0063394D"/>
    <w:rsid w:val="00633E53"/>
    <w:rsid w:val="00634DCF"/>
    <w:rsid w:val="006362BB"/>
    <w:rsid w:val="00636977"/>
    <w:rsid w:val="00636E8C"/>
    <w:rsid w:val="00640B9C"/>
    <w:rsid w:val="006433FF"/>
    <w:rsid w:val="0064720F"/>
    <w:rsid w:val="0065145B"/>
    <w:rsid w:val="006544DE"/>
    <w:rsid w:val="00672ECB"/>
    <w:rsid w:val="00677CE5"/>
    <w:rsid w:val="0068075C"/>
    <w:rsid w:val="00680D9E"/>
    <w:rsid w:val="00685625"/>
    <w:rsid w:val="00686C49"/>
    <w:rsid w:val="00696197"/>
    <w:rsid w:val="00697105"/>
    <w:rsid w:val="006A4C09"/>
    <w:rsid w:val="006A7D80"/>
    <w:rsid w:val="006C0A09"/>
    <w:rsid w:val="006C178D"/>
    <w:rsid w:val="006C3350"/>
    <w:rsid w:val="006C486D"/>
    <w:rsid w:val="006D782D"/>
    <w:rsid w:val="006E3345"/>
    <w:rsid w:val="006E6197"/>
    <w:rsid w:val="006E73BB"/>
    <w:rsid w:val="006F0951"/>
    <w:rsid w:val="006F5176"/>
    <w:rsid w:val="00702AE7"/>
    <w:rsid w:val="00704521"/>
    <w:rsid w:val="007070C6"/>
    <w:rsid w:val="00737222"/>
    <w:rsid w:val="007440A1"/>
    <w:rsid w:val="007444DC"/>
    <w:rsid w:val="00744BFA"/>
    <w:rsid w:val="00744E3D"/>
    <w:rsid w:val="0075235B"/>
    <w:rsid w:val="00760C56"/>
    <w:rsid w:val="00780FA9"/>
    <w:rsid w:val="00783494"/>
    <w:rsid w:val="00783BC6"/>
    <w:rsid w:val="007931C8"/>
    <w:rsid w:val="007A1F69"/>
    <w:rsid w:val="007B16DA"/>
    <w:rsid w:val="007B41F3"/>
    <w:rsid w:val="007C2ECE"/>
    <w:rsid w:val="007C3E1C"/>
    <w:rsid w:val="007C6B00"/>
    <w:rsid w:val="007D2EC1"/>
    <w:rsid w:val="007D59FC"/>
    <w:rsid w:val="007D7033"/>
    <w:rsid w:val="007D70ED"/>
    <w:rsid w:val="007E45AC"/>
    <w:rsid w:val="007F32CE"/>
    <w:rsid w:val="007F4EAC"/>
    <w:rsid w:val="0080711B"/>
    <w:rsid w:val="0081080B"/>
    <w:rsid w:val="008130F1"/>
    <w:rsid w:val="00822AD6"/>
    <w:rsid w:val="00823A97"/>
    <w:rsid w:val="008324B1"/>
    <w:rsid w:val="008331B9"/>
    <w:rsid w:val="008402C2"/>
    <w:rsid w:val="00850973"/>
    <w:rsid w:val="00852CFB"/>
    <w:rsid w:val="008556BE"/>
    <w:rsid w:val="00857582"/>
    <w:rsid w:val="00857AE6"/>
    <w:rsid w:val="008618D5"/>
    <w:rsid w:val="008642F1"/>
    <w:rsid w:val="00866B50"/>
    <w:rsid w:val="00877D4A"/>
    <w:rsid w:val="00884CCD"/>
    <w:rsid w:val="008A22F4"/>
    <w:rsid w:val="008A71C3"/>
    <w:rsid w:val="008B17E6"/>
    <w:rsid w:val="008C05AF"/>
    <w:rsid w:val="008C22E7"/>
    <w:rsid w:val="008C7ABC"/>
    <w:rsid w:val="008F63A3"/>
    <w:rsid w:val="008F67AE"/>
    <w:rsid w:val="00910B18"/>
    <w:rsid w:val="00913007"/>
    <w:rsid w:val="0091774E"/>
    <w:rsid w:val="00921D5F"/>
    <w:rsid w:val="0093393E"/>
    <w:rsid w:val="00941893"/>
    <w:rsid w:val="00955B5E"/>
    <w:rsid w:val="00960470"/>
    <w:rsid w:val="00961A7A"/>
    <w:rsid w:val="009641A9"/>
    <w:rsid w:val="00966DEE"/>
    <w:rsid w:val="009709E7"/>
    <w:rsid w:val="00972549"/>
    <w:rsid w:val="00997D0C"/>
    <w:rsid w:val="009C16D6"/>
    <w:rsid w:val="009C3467"/>
    <w:rsid w:val="009C47C3"/>
    <w:rsid w:val="009C70EF"/>
    <w:rsid w:val="009D4E56"/>
    <w:rsid w:val="009E3452"/>
    <w:rsid w:val="009E59E2"/>
    <w:rsid w:val="009F0EC1"/>
    <w:rsid w:val="009F22F9"/>
    <w:rsid w:val="00A063A7"/>
    <w:rsid w:val="00A10A91"/>
    <w:rsid w:val="00A1325E"/>
    <w:rsid w:val="00A233F5"/>
    <w:rsid w:val="00A30622"/>
    <w:rsid w:val="00A41124"/>
    <w:rsid w:val="00A41A7B"/>
    <w:rsid w:val="00A4340B"/>
    <w:rsid w:val="00A535FE"/>
    <w:rsid w:val="00A62E9A"/>
    <w:rsid w:val="00A729B9"/>
    <w:rsid w:val="00A77183"/>
    <w:rsid w:val="00A81557"/>
    <w:rsid w:val="00A82237"/>
    <w:rsid w:val="00A86403"/>
    <w:rsid w:val="00AA3885"/>
    <w:rsid w:val="00AC06E6"/>
    <w:rsid w:val="00AC37DF"/>
    <w:rsid w:val="00AC57AA"/>
    <w:rsid w:val="00AD0665"/>
    <w:rsid w:val="00AD654A"/>
    <w:rsid w:val="00AE178B"/>
    <w:rsid w:val="00AE3209"/>
    <w:rsid w:val="00AE59CA"/>
    <w:rsid w:val="00AF3DD0"/>
    <w:rsid w:val="00AF4C2F"/>
    <w:rsid w:val="00B02F6A"/>
    <w:rsid w:val="00B041BA"/>
    <w:rsid w:val="00B060C7"/>
    <w:rsid w:val="00B064DB"/>
    <w:rsid w:val="00B103DE"/>
    <w:rsid w:val="00B118D8"/>
    <w:rsid w:val="00B15B41"/>
    <w:rsid w:val="00B20880"/>
    <w:rsid w:val="00B41A5D"/>
    <w:rsid w:val="00B45F88"/>
    <w:rsid w:val="00B500A0"/>
    <w:rsid w:val="00B60115"/>
    <w:rsid w:val="00B60618"/>
    <w:rsid w:val="00B66752"/>
    <w:rsid w:val="00B6723F"/>
    <w:rsid w:val="00B67E6A"/>
    <w:rsid w:val="00B73B51"/>
    <w:rsid w:val="00B75CBF"/>
    <w:rsid w:val="00B75D6E"/>
    <w:rsid w:val="00B81973"/>
    <w:rsid w:val="00B91504"/>
    <w:rsid w:val="00B91831"/>
    <w:rsid w:val="00B9552C"/>
    <w:rsid w:val="00B976DE"/>
    <w:rsid w:val="00BA0196"/>
    <w:rsid w:val="00BA309A"/>
    <w:rsid w:val="00BA551C"/>
    <w:rsid w:val="00BB38ED"/>
    <w:rsid w:val="00BB6CD3"/>
    <w:rsid w:val="00BC52FB"/>
    <w:rsid w:val="00BD12A8"/>
    <w:rsid w:val="00BD4F98"/>
    <w:rsid w:val="00BE29CE"/>
    <w:rsid w:val="00BE7E88"/>
    <w:rsid w:val="00BF64CE"/>
    <w:rsid w:val="00BF6610"/>
    <w:rsid w:val="00C027F6"/>
    <w:rsid w:val="00C05ACA"/>
    <w:rsid w:val="00C06CDD"/>
    <w:rsid w:val="00C10CBF"/>
    <w:rsid w:val="00C249F7"/>
    <w:rsid w:val="00C32C52"/>
    <w:rsid w:val="00C36121"/>
    <w:rsid w:val="00C4081D"/>
    <w:rsid w:val="00C414B1"/>
    <w:rsid w:val="00C44A56"/>
    <w:rsid w:val="00C4566F"/>
    <w:rsid w:val="00C4600A"/>
    <w:rsid w:val="00C471B7"/>
    <w:rsid w:val="00C5465C"/>
    <w:rsid w:val="00C570C8"/>
    <w:rsid w:val="00C61E3A"/>
    <w:rsid w:val="00C633DF"/>
    <w:rsid w:val="00C650C8"/>
    <w:rsid w:val="00C731A6"/>
    <w:rsid w:val="00C74ED2"/>
    <w:rsid w:val="00C83B1B"/>
    <w:rsid w:val="00C848D1"/>
    <w:rsid w:val="00C868B9"/>
    <w:rsid w:val="00C870B6"/>
    <w:rsid w:val="00C9002F"/>
    <w:rsid w:val="00C90C37"/>
    <w:rsid w:val="00CA0F46"/>
    <w:rsid w:val="00CA1B6F"/>
    <w:rsid w:val="00CA20D9"/>
    <w:rsid w:val="00CA56A6"/>
    <w:rsid w:val="00CB4B5E"/>
    <w:rsid w:val="00CC2EC1"/>
    <w:rsid w:val="00CD1DF0"/>
    <w:rsid w:val="00CD3515"/>
    <w:rsid w:val="00CD4D13"/>
    <w:rsid w:val="00CD67A6"/>
    <w:rsid w:val="00CE167C"/>
    <w:rsid w:val="00CF1DEE"/>
    <w:rsid w:val="00CF3828"/>
    <w:rsid w:val="00D0018B"/>
    <w:rsid w:val="00D06A35"/>
    <w:rsid w:val="00D12593"/>
    <w:rsid w:val="00D127D2"/>
    <w:rsid w:val="00D12C05"/>
    <w:rsid w:val="00D153E6"/>
    <w:rsid w:val="00D2259A"/>
    <w:rsid w:val="00D34D49"/>
    <w:rsid w:val="00D41BD3"/>
    <w:rsid w:val="00D41CFE"/>
    <w:rsid w:val="00D479A6"/>
    <w:rsid w:val="00D512D8"/>
    <w:rsid w:val="00D60792"/>
    <w:rsid w:val="00D65D5E"/>
    <w:rsid w:val="00D70D0A"/>
    <w:rsid w:val="00D745F7"/>
    <w:rsid w:val="00D76012"/>
    <w:rsid w:val="00D87C0B"/>
    <w:rsid w:val="00DA09B6"/>
    <w:rsid w:val="00DA1EED"/>
    <w:rsid w:val="00DA4EBD"/>
    <w:rsid w:val="00DB02D8"/>
    <w:rsid w:val="00DB45EA"/>
    <w:rsid w:val="00DB483D"/>
    <w:rsid w:val="00DB5111"/>
    <w:rsid w:val="00DB512A"/>
    <w:rsid w:val="00DB5282"/>
    <w:rsid w:val="00DB614C"/>
    <w:rsid w:val="00DB6A3A"/>
    <w:rsid w:val="00DC0313"/>
    <w:rsid w:val="00DC211B"/>
    <w:rsid w:val="00DD1F0C"/>
    <w:rsid w:val="00DD74FB"/>
    <w:rsid w:val="00DE24D9"/>
    <w:rsid w:val="00DE2872"/>
    <w:rsid w:val="00DE5080"/>
    <w:rsid w:val="00DF513F"/>
    <w:rsid w:val="00E13D32"/>
    <w:rsid w:val="00E17D69"/>
    <w:rsid w:val="00E263C8"/>
    <w:rsid w:val="00E35384"/>
    <w:rsid w:val="00E42252"/>
    <w:rsid w:val="00E461DA"/>
    <w:rsid w:val="00E4638F"/>
    <w:rsid w:val="00E46A63"/>
    <w:rsid w:val="00E46F01"/>
    <w:rsid w:val="00E6191C"/>
    <w:rsid w:val="00E62BA4"/>
    <w:rsid w:val="00E63D03"/>
    <w:rsid w:val="00E67B24"/>
    <w:rsid w:val="00E742EC"/>
    <w:rsid w:val="00E74BC8"/>
    <w:rsid w:val="00E75BD8"/>
    <w:rsid w:val="00E814C6"/>
    <w:rsid w:val="00E909FA"/>
    <w:rsid w:val="00EA19E2"/>
    <w:rsid w:val="00EA1E86"/>
    <w:rsid w:val="00EB3CAC"/>
    <w:rsid w:val="00EC2F93"/>
    <w:rsid w:val="00EC6B37"/>
    <w:rsid w:val="00ED632C"/>
    <w:rsid w:val="00EE0D3A"/>
    <w:rsid w:val="00EE2511"/>
    <w:rsid w:val="00EE37AF"/>
    <w:rsid w:val="00EF62E1"/>
    <w:rsid w:val="00EF742A"/>
    <w:rsid w:val="00F060D3"/>
    <w:rsid w:val="00F161E8"/>
    <w:rsid w:val="00F27ECA"/>
    <w:rsid w:val="00F314EC"/>
    <w:rsid w:val="00F501AB"/>
    <w:rsid w:val="00F5130C"/>
    <w:rsid w:val="00F54062"/>
    <w:rsid w:val="00F54EC9"/>
    <w:rsid w:val="00F62FE5"/>
    <w:rsid w:val="00F63C50"/>
    <w:rsid w:val="00F645DF"/>
    <w:rsid w:val="00F65088"/>
    <w:rsid w:val="00F67982"/>
    <w:rsid w:val="00F73512"/>
    <w:rsid w:val="00F820B3"/>
    <w:rsid w:val="00F924F9"/>
    <w:rsid w:val="00F95420"/>
    <w:rsid w:val="00FA425E"/>
    <w:rsid w:val="00FA59D7"/>
    <w:rsid w:val="00FA6457"/>
    <w:rsid w:val="00FB7CC8"/>
    <w:rsid w:val="00FC0DF9"/>
    <w:rsid w:val="00FC1E24"/>
    <w:rsid w:val="00FC34E3"/>
    <w:rsid w:val="00FC6B03"/>
    <w:rsid w:val="00FD25AE"/>
    <w:rsid w:val="00FD2E26"/>
    <w:rsid w:val="00FD3AFB"/>
    <w:rsid w:val="00FD7F13"/>
    <w:rsid w:val="00FE1E8E"/>
    <w:rsid w:val="00FE6AE8"/>
    <w:rsid w:val="00FF2AFA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DCF"/>
    <w:rPr>
      <w:sz w:val="24"/>
      <w:szCs w:val="24"/>
    </w:rPr>
  </w:style>
  <w:style w:type="paragraph" w:styleId="1">
    <w:name w:val="heading 1"/>
    <w:basedOn w:val="a"/>
    <w:next w:val="a"/>
    <w:qFormat/>
    <w:rsid w:val="00634DCF"/>
    <w:pPr>
      <w:keepNext/>
      <w:numPr>
        <w:numId w:val="1"/>
      </w:numPr>
      <w:jc w:val="center"/>
      <w:outlineLvl w:val="0"/>
    </w:pPr>
    <w:rPr>
      <w:sz w:val="72"/>
    </w:rPr>
  </w:style>
  <w:style w:type="paragraph" w:styleId="20">
    <w:name w:val="heading 2"/>
    <w:basedOn w:val="a"/>
    <w:next w:val="a"/>
    <w:qFormat/>
    <w:rsid w:val="00634DCF"/>
    <w:pPr>
      <w:keepNext/>
      <w:numPr>
        <w:ilvl w:val="1"/>
        <w:numId w:val="1"/>
      </w:numPr>
      <w:jc w:val="center"/>
      <w:outlineLvl w:val="1"/>
    </w:pPr>
    <w:rPr>
      <w:b/>
      <w:bCs/>
      <w:sz w:val="56"/>
    </w:rPr>
  </w:style>
  <w:style w:type="paragraph" w:styleId="3">
    <w:name w:val="heading 3"/>
    <w:aliases w:val="H3,Заголовок подпукта (1.1.1)"/>
    <w:basedOn w:val="a"/>
    <w:next w:val="a"/>
    <w:qFormat/>
    <w:rsid w:val="00634DCF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34DCF"/>
    <w:pPr>
      <w:keepNext/>
      <w:numPr>
        <w:ilvl w:val="3"/>
        <w:numId w:val="1"/>
      </w:numPr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634DCF"/>
    <w:pPr>
      <w:keepNext/>
      <w:numPr>
        <w:ilvl w:val="4"/>
        <w:numId w:val="1"/>
      </w:numPr>
      <w:spacing w:after="12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34DCF"/>
    <w:pPr>
      <w:keepNext/>
      <w:numPr>
        <w:ilvl w:val="5"/>
        <w:numId w:val="1"/>
      </w:numPr>
      <w:spacing w:before="120" w:after="12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34DC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34D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34D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34DCF"/>
    <w:rPr>
      <w:sz w:val="28"/>
      <w:szCs w:val="20"/>
    </w:rPr>
  </w:style>
  <w:style w:type="paragraph" w:styleId="30">
    <w:name w:val="Body Text 3"/>
    <w:basedOn w:val="a"/>
    <w:rsid w:val="00634DCF"/>
    <w:rPr>
      <w:b/>
      <w:sz w:val="28"/>
      <w:szCs w:val="20"/>
    </w:rPr>
  </w:style>
  <w:style w:type="paragraph" w:styleId="a3">
    <w:name w:val="Subtitle"/>
    <w:basedOn w:val="a"/>
    <w:qFormat/>
    <w:rsid w:val="00634DCF"/>
    <w:pPr>
      <w:jc w:val="both"/>
    </w:pPr>
    <w:rPr>
      <w:sz w:val="28"/>
      <w:szCs w:val="20"/>
    </w:rPr>
  </w:style>
  <w:style w:type="paragraph" w:styleId="a4">
    <w:name w:val="header"/>
    <w:basedOn w:val="a"/>
    <w:rsid w:val="00634DCF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ody Text"/>
    <w:aliases w:val="Основной текст Знак1,Основной текст Знак Знак"/>
    <w:basedOn w:val="a"/>
    <w:link w:val="a6"/>
    <w:rsid w:val="00634DCF"/>
    <w:pPr>
      <w:jc w:val="center"/>
    </w:pPr>
    <w:rPr>
      <w:b/>
      <w:sz w:val="28"/>
      <w:szCs w:val="20"/>
      <w:lang w:val="en-US"/>
    </w:rPr>
  </w:style>
  <w:style w:type="paragraph" w:styleId="22">
    <w:name w:val="Body Text Indent 2"/>
    <w:basedOn w:val="a"/>
    <w:rsid w:val="00634DC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 Indent"/>
    <w:aliases w:val="Основной текст 1"/>
    <w:basedOn w:val="a"/>
    <w:rsid w:val="00634DCF"/>
    <w:pPr>
      <w:ind w:firstLine="720"/>
    </w:pPr>
    <w:rPr>
      <w:sz w:val="28"/>
      <w:szCs w:val="20"/>
      <w:lang w:val="en-US"/>
    </w:rPr>
  </w:style>
  <w:style w:type="paragraph" w:styleId="31">
    <w:name w:val="Body Text Indent 3"/>
    <w:basedOn w:val="a"/>
    <w:link w:val="32"/>
    <w:rsid w:val="00634DCF"/>
    <w:pPr>
      <w:ind w:firstLine="840"/>
      <w:jc w:val="both"/>
    </w:pPr>
    <w:rPr>
      <w:sz w:val="28"/>
      <w:szCs w:val="27"/>
    </w:rPr>
  </w:style>
  <w:style w:type="paragraph" w:customStyle="1" w:styleId="a8">
    <w:name w:val="Строка таблицы"/>
    <w:basedOn w:val="a7"/>
    <w:rsid w:val="00634DCF"/>
    <w:pPr>
      <w:widowControl w:val="0"/>
      <w:tabs>
        <w:tab w:val="left" w:pos="5670"/>
      </w:tabs>
      <w:autoSpaceDE w:val="0"/>
      <w:autoSpaceDN w:val="0"/>
      <w:adjustRightInd w:val="0"/>
      <w:spacing w:before="120" w:after="120" w:line="360" w:lineRule="auto"/>
      <w:ind w:firstLine="0"/>
    </w:pPr>
    <w:rPr>
      <w:sz w:val="20"/>
      <w:lang w:val="ru-RU"/>
    </w:rPr>
  </w:style>
  <w:style w:type="paragraph" w:styleId="a9">
    <w:name w:val="footer"/>
    <w:basedOn w:val="a"/>
    <w:rsid w:val="00634D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34DCF"/>
  </w:style>
  <w:style w:type="paragraph" w:customStyle="1" w:styleId="10">
    <w:name w:val="Обычный1"/>
    <w:rsid w:val="00634DCF"/>
  </w:style>
  <w:style w:type="paragraph" w:customStyle="1" w:styleId="210">
    <w:name w:val="Основной текст 21"/>
    <w:basedOn w:val="a"/>
    <w:rsid w:val="00634DCF"/>
    <w:pPr>
      <w:tabs>
        <w:tab w:val="left" w:pos="4962"/>
      </w:tabs>
      <w:ind w:firstLine="709"/>
      <w:jc w:val="both"/>
    </w:pPr>
    <w:rPr>
      <w:sz w:val="20"/>
      <w:szCs w:val="20"/>
    </w:rPr>
  </w:style>
  <w:style w:type="paragraph" w:styleId="ab">
    <w:name w:val="Block Text"/>
    <w:basedOn w:val="a"/>
    <w:rsid w:val="00634DCF"/>
    <w:pPr>
      <w:ind w:left="-284" w:right="-57" w:firstLine="720"/>
      <w:jc w:val="both"/>
    </w:pPr>
  </w:style>
  <w:style w:type="paragraph" w:customStyle="1" w:styleId="met">
    <w:name w:val="met"/>
    <w:basedOn w:val="a"/>
    <w:rsid w:val="00634DCF"/>
    <w:pPr>
      <w:spacing w:before="40"/>
      <w:ind w:firstLine="720"/>
      <w:jc w:val="both"/>
    </w:pPr>
    <w:rPr>
      <w:szCs w:val="20"/>
    </w:rPr>
  </w:style>
  <w:style w:type="paragraph" w:styleId="ac">
    <w:name w:val="footnote text"/>
    <w:basedOn w:val="a"/>
    <w:semiHidden/>
    <w:rsid w:val="00634DCF"/>
    <w:rPr>
      <w:sz w:val="20"/>
      <w:szCs w:val="20"/>
    </w:rPr>
  </w:style>
  <w:style w:type="paragraph" w:customStyle="1" w:styleId="xl41">
    <w:name w:val="xl41"/>
    <w:basedOn w:val="a"/>
    <w:rsid w:val="00634DCF"/>
    <w:pPr>
      <w:pBdr>
        <w:left w:val="single" w:sz="8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styleId="ad">
    <w:name w:val="Balloon Text"/>
    <w:basedOn w:val="a"/>
    <w:semiHidden/>
    <w:rsid w:val="00634DCF"/>
    <w:rPr>
      <w:rFonts w:ascii="Tahoma" w:hAnsi="Tahoma" w:cs="Tahoma"/>
      <w:sz w:val="16"/>
      <w:szCs w:val="16"/>
    </w:rPr>
  </w:style>
  <w:style w:type="paragraph" w:customStyle="1" w:styleId="1-1">
    <w:name w:val="Маркированный 1-1"/>
    <w:basedOn w:val="a"/>
    <w:rsid w:val="00634DCF"/>
    <w:pPr>
      <w:numPr>
        <w:numId w:val="3"/>
      </w:numPr>
      <w:tabs>
        <w:tab w:val="clear" w:pos="360"/>
        <w:tab w:val="num" w:pos="1120"/>
      </w:tabs>
      <w:ind w:left="1120" w:hanging="411"/>
      <w:jc w:val="both"/>
    </w:pPr>
    <w:rPr>
      <w:rFonts w:ascii="Arial" w:hAnsi="Arial"/>
      <w:color w:val="000000"/>
      <w:sz w:val="20"/>
      <w:szCs w:val="20"/>
    </w:rPr>
  </w:style>
  <w:style w:type="paragraph" w:customStyle="1" w:styleId="-2">
    <w:name w:val="Маркированный -2"/>
    <w:basedOn w:val="a"/>
    <w:next w:val="a"/>
    <w:autoRedefine/>
    <w:rsid w:val="00634DCF"/>
    <w:pPr>
      <w:tabs>
        <w:tab w:val="num" w:pos="360"/>
      </w:tabs>
      <w:spacing w:before="60"/>
      <w:ind w:left="360" w:hanging="360"/>
    </w:pPr>
    <w:rPr>
      <w:rFonts w:ascii="Arial" w:hAnsi="Arial" w:cs="Arial"/>
      <w:i/>
      <w:iCs/>
      <w:color w:val="000000"/>
      <w:sz w:val="22"/>
      <w:szCs w:val="20"/>
    </w:rPr>
  </w:style>
  <w:style w:type="paragraph" w:styleId="ae">
    <w:name w:val="Plain Text"/>
    <w:basedOn w:val="a"/>
    <w:rsid w:val="00634DCF"/>
    <w:rPr>
      <w:rFonts w:ascii="Courier New" w:hAnsi="Courier New"/>
      <w:sz w:val="20"/>
      <w:szCs w:val="20"/>
    </w:rPr>
  </w:style>
  <w:style w:type="paragraph" w:styleId="af">
    <w:name w:val="Title"/>
    <w:basedOn w:val="a"/>
    <w:qFormat/>
    <w:rsid w:val="00634DCF"/>
    <w:pPr>
      <w:spacing w:after="120"/>
      <w:jc w:val="center"/>
    </w:pPr>
    <w:rPr>
      <w:bCs/>
      <w:sz w:val="28"/>
      <w:szCs w:val="20"/>
    </w:rPr>
  </w:style>
  <w:style w:type="paragraph" w:styleId="af0">
    <w:name w:val="Normal (Web)"/>
    <w:basedOn w:val="a"/>
    <w:rsid w:val="00634D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1">
    <w:name w:val="Strong"/>
    <w:basedOn w:val="a0"/>
    <w:qFormat/>
    <w:rsid w:val="00634DCF"/>
    <w:rPr>
      <w:b/>
      <w:bCs/>
    </w:rPr>
  </w:style>
  <w:style w:type="paragraph" w:styleId="2">
    <w:name w:val="List Bullet 2"/>
    <w:basedOn w:val="a"/>
    <w:autoRedefine/>
    <w:rsid w:val="00634DCF"/>
    <w:pPr>
      <w:numPr>
        <w:numId w:val="4"/>
      </w:numPr>
      <w:tabs>
        <w:tab w:val="clear" w:pos="643"/>
        <w:tab w:val="num" w:pos="720"/>
      </w:tabs>
      <w:ind w:left="720"/>
    </w:pPr>
  </w:style>
  <w:style w:type="character" w:customStyle="1" w:styleId="grame">
    <w:name w:val="grame"/>
    <w:basedOn w:val="a0"/>
    <w:rsid w:val="00634DCF"/>
  </w:style>
  <w:style w:type="paragraph" w:styleId="af2">
    <w:name w:val="caption"/>
    <w:basedOn w:val="a"/>
    <w:next w:val="a"/>
    <w:qFormat/>
    <w:rsid w:val="00634DCF"/>
    <w:pPr>
      <w:jc w:val="center"/>
    </w:pPr>
    <w:rPr>
      <w:rFonts w:ascii="Arial" w:hAnsi="Arial" w:cs="Arial"/>
      <w:b/>
      <w:szCs w:val="20"/>
    </w:rPr>
  </w:style>
  <w:style w:type="paragraph" w:customStyle="1" w:styleId="11">
    <w:name w:val="Обычный11"/>
    <w:rsid w:val="00634DCF"/>
    <w:pPr>
      <w:widowControl w:val="0"/>
    </w:pPr>
  </w:style>
  <w:style w:type="paragraph" w:styleId="23">
    <w:name w:val="List 2"/>
    <w:basedOn w:val="a"/>
    <w:rsid w:val="00634DCF"/>
    <w:pPr>
      <w:ind w:left="566" w:hanging="283"/>
    </w:pPr>
  </w:style>
  <w:style w:type="paragraph" w:styleId="33">
    <w:name w:val="List 3"/>
    <w:basedOn w:val="a"/>
    <w:rsid w:val="00634DCF"/>
    <w:pPr>
      <w:ind w:left="849" w:hanging="283"/>
    </w:pPr>
  </w:style>
  <w:style w:type="character" w:customStyle="1" w:styleId="a6">
    <w:name w:val="Основной текст Знак"/>
    <w:aliases w:val="Основной текст Знак1 Знак,Основной текст Знак Знак Знак"/>
    <w:basedOn w:val="a0"/>
    <w:link w:val="a5"/>
    <w:rsid w:val="008B17E6"/>
    <w:rPr>
      <w:b/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C414B1"/>
    <w:rPr>
      <w:sz w:val="28"/>
      <w:szCs w:val="27"/>
    </w:rPr>
  </w:style>
  <w:style w:type="table" w:styleId="af3">
    <w:name w:val="Table Grid"/>
    <w:basedOn w:val="a1"/>
    <w:rsid w:val="00C90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900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аг2"/>
    <w:basedOn w:val="3"/>
    <w:rsid w:val="00007F1A"/>
    <w:pPr>
      <w:numPr>
        <w:ilvl w:val="0"/>
        <w:numId w:val="0"/>
      </w:numPr>
      <w:jc w:val="left"/>
    </w:pPr>
    <w:rPr>
      <w:bCs w:val="0"/>
    </w:rPr>
  </w:style>
  <w:style w:type="character" w:styleId="af5">
    <w:name w:val="Emphasis"/>
    <w:basedOn w:val="a0"/>
    <w:qFormat/>
    <w:rsid w:val="002B5002"/>
    <w:rPr>
      <w:i/>
      <w:iCs/>
    </w:rPr>
  </w:style>
  <w:style w:type="paragraph" w:styleId="af6">
    <w:name w:val="Revision"/>
    <w:hidden/>
    <w:uiPriority w:val="99"/>
    <w:semiHidden/>
    <w:rsid w:val="00970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F35C-EEE1-4528-84E6-03A7226B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GVC</Company>
  <LinksUpToDate>false</LinksUpToDate>
  <CharactersWithSpaces>24843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melshin</dc:creator>
  <cp:lastModifiedBy>Грызунов</cp:lastModifiedBy>
  <cp:revision>2</cp:revision>
  <cp:lastPrinted>2010-12-16T12:20:00Z</cp:lastPrinted>
  <dcterms:created xsi:type="dcterms:W3CDTF">2013-10-21T13:32:00Z</dcterms:created>
  <dcterms:modified xsi:type="dcterms:W3CDTF">2013-10-21T13:32:00Z</dcterms:modified>
</cp:coreProperties>
</file>