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853" w:rsidRDefault="00FD6853" w:rsidP="00FD68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</w:rPr>
        <w:t>Тарифы на 2014 год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Постановление Службы по тарифам Республики Тыва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19 декабря 2013 г. № 120 «Об установлении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тарифов  на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тепловую энергию (мощность),поставляемую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потребителям  ОАО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«Кызылская ТЭЦ» на территории городского округа Город Кызыл,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пгт.Каа-Хем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Кызылского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кожууна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на 2014 год»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(официальная публикация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– </w:t>
      </w:r>
      <w: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сайт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Службы по тарифам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Республики Тыва  http://tarif.tuva.ru)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Приложение № 1 к Постановлению Службы по тарифам РТ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19 декабря 2013 г. № 120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Тарифы на тепловую энергию (мощность), поставляемую потребителям </w:t>
      </w:r>
    </w:p>
    <w:p w:rsidR="00FD6853" w:rsidRDefault="00FD6853" w:rsidP="00FD6853"/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33"/>
        <w:gridCol w:w="2266"/>
        <w:gridCol w:w="1976"/>
        <w:gridCol w:w="1448"/>
        <w:gridCol w:w="1976"/>
        <w:gridCol w:w="1448"/>
      </w:tblGrid>
      <w:tr w:rsidR="00FD6853" w:rsidTr="00FD6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01.01.2014г. по 30.06.2014г.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01.07.2014г. по 31.12.2014г.</w:t>
            </w:r>
          </w:p>
        </w:tc>
      </w:tr>
      <w:tr w:rsidR="00FD6853" w:rsidTr="00FD685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ОАО «Кызылская ТЭЦ»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1126,47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НДС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1259,95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1329,23</w:t>
            </w:r>
          </w:p>
        </w:tc>
      </w:tr>
    </w:tbl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Приложение № 2 к Постановлению Службы по тарифам РТ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19 декабря 2013 г. № 120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Тарифы на тепловую энергию (мощность)на коллекторах источника тепловой энергии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39"/>
        <w:gridCol w:w="2290"/>
        <w:gridCol w:w="1976"/>
        <w:gridCol w:w="1433"/>
        <w:gridCol w:w="1976"/>
        <w:gridCol w:w="1433"/>
      </w:tblGrid>
      <w:tr w:rsidR="00FD6853" w:rsidTr="00FD68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01.01.2014г. по 30.06.2014г.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01.07.2014г. по 31.12.2014г.</w:t>
            </w:r>
          </w:p>
        </w:tc>
      </w:tr>
      <w:tr w:rsidR="00FD6853" w:rsidTr="00FD685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ОАО «Кызылская ТЭЦ»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793,35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834,82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Население (тарифы указываются с учетом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НДС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936,15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985,09</w:t>
            </w:r>
          </w:p>
        </w:tc>
      </w:tr>
    </w:tbl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*Выделяется в целях реализации пункта 6 статьи 168 Налогового кодекса Российской Федерации (часть вторая)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Приложение № 3 к Постановлению Службы по тарифам РТ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19 декабря 2013 г. № 120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Тарифы на тепловую энергию (мощность), поставляемую теплоснабжающим,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теплосетевым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организациям, приобретающим тепловую энергию с целью компенсации потерь тепловой энергии </w:t>
      </w:r>
    </w:p>
    <w:p w:rsidR="00FD6853" w:rsidRDefault="00FD6853" w:rsidP="00FD6853"/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33"/>
        <w:gridCol w:w="2266"/>
        <w:gridCol w:w="1976"/>
        <w:gridCol w:w="1448"/>
        <w:gridCol w:w="1976"/>
        <w:gridCol w:w="1448"/>
      </w:tblGrid>
      <w:tr w:rsidR="00FD6853" w:rsidTr="00FD685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01.01.2014г. по 30.06.2014г.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01.07.2014г. по 31.12.2014г.</w:t>
            </w:r>
          </w:p>
        </w:tc>
      </w:tr>
      <w:tr w:rsidR="00FD6853" w:rsidTr="00FD6853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«Городские тепловые сети»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818,16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868,82</w:t>
            </w:r>
          </w:p>
        </w:tc>
      </w:tr>
    </w:tbl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Приложение № 4 к Постановлению Службы по тарифам РТ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19 декабря 2013 г. № 120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Тарифы на услуги по передаче тепловой энергии, теплоносителя </w:t>
      </w:r>
    </w:p>
    <w:p w:rsidR="00FD6853" w:rsidRDefault="00FD6853" w:rsidP="00FD6853"/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33"/>
        <w:gridCol w:w="2266"/>
        <w:gridCol w:w="1976"/>
        <w:gridCol w:w="1448"/>
        <w:gridCol w:w="1976"/>
        <w:gridCol w:w="1448"/>
      </w:tblGrid>
      <w:tr w:rsidR="00FD6853" w:rsidTr="00FD6853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01.01.2014г. по 30.06.2014г.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01.07.2014г. по 31.12.2014г.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тарифа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Вода</w:t>
            </w:r>
          </w:p>
        </w:tc>
      </w:tr>
      <w:tr w:rsidR="00FD6853" w:rsidTr="00FD68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D6853" w:rsidTr="00FD685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ОАО «Кызылская ТЭЦ»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1067,75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1126,47</w:t>
            </w:r>
          </w:p>
        </w:tc>
      </w:tr>
      <w:tr w:rsidR="00FD6853" w:rsidTr="00FD685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ОАО «Кызылская ТЭЦ»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853" w:rsidTr="00FD6853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«Городские тепловые сети»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1259,95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руб./Гкал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spacing w:before="100" w:beforeAutospacing="1" w:after="100" w:afterAutospacing="1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1329,23</w:t>
            </w:r>
          </w:p>
        </w:tc>
      </w:tr>
    </w:tbl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Постановление Службы по тарифам Республики Тыва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 19 декабря 2013 г. № 122 «Об установлении тарифов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 горячую воду в открытой системе теплоснабжения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(горячего водоснабжения), отпускаемую потребителям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ОАО «Кызылская ТЭЦ» на 2014 год»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(официальная публикация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– </w:t>
      </w:r>
      <w: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сайт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Службы по тарифам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Республики Тыва  http://tarif.tuva.ru)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a"/>
        <w:tblW w:w="99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789"/>
        <w:gridCol w:w="1898"/>
        <w:gridCol w:w="1843"/>
        <w:gridCol w:w="1863"/>
      </w:tblGrid>
      <w:tr w:rsidR="00FD6853" w:rsidTr="00FD68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Наименование тарифа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Для прочих потребителей</w:t>
            </w:r>
          </w:p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(без НДС)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Население (с НДС)</w:t>
            </w:r>
          </w:p>
        </w:tc>
      </w:tr>
      <w:tr w:rsidR="00FD6853" w:rsidTr="00FD685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 01.01.2014г. по 30.06.2014г.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 01.07.2014г.   по 31.12.2014г.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 01.01.2014г. по 30.06.2014г.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 01.07.2014г.   по 31.12.2014г.</w:t>
            </w:r>
          </w:p>
        </w:tc>
      </w:tr>
      <w:tr w:rsidR="00FD6853" w:rsidTr="00FD6853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Компонент на теплоноситель, руб./куб.м.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4,56</w:t>
            </w:r>
          </w:p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53" w:rsidRDefault="00FD6853">
            <w:pPr>
              <w:pStyle w:val="a9"/>
              <w:spacing w:before="100" w:beforeAutospacing="1" w:after="100" w:afterAutospacing="1"/>
              <w:ind w:left="163" w:hanging="16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4,65</w:t>
            </w:r>
          </w:p>
          <w:p w:rsidR="00FD6853" w:rsidRDefault="00FD6853">
            <w:pPr>
              <w:pStyle w:val="a9"/>
              <w:spacing w:before="100" w:beforeAutospacing="1" w:after="100" w:afterAutospacing="1"/>
              <w:ind w:left="163" w:hanging="16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D6853" w:rsidRDefault="00FD6853">
            <w:pPr>
              <w:pStyle w:val="a9"/>
              <w:spacing w:before="100" w:beforeAutospacing="1" w:after="100" w:afterAutospacing="1"/>
              <w:ind w:left="163" w:hanging="16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5,38</w:t>
            </w:r>
          </w:p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5,48</w:t>
            </w:r>
          </w:p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D6853" w:rsidTr="00FD685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Компонент на тепловую энергию, руб./Гкал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1067,75</w:t>
            </w:r>
          </w:p>
        </w:tc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3" w:rsidRDefault="00FD6853">
            <w:pPr>
              <w:pStyle w:val="a9"/>
              <w:spacing w:before="100" w:beforeAutospacing="1" w:after="100" w:afterAutospacing="1"/>
              <w:ind w:left="163" w:hanging="16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1126,47</w:t>
            </w:r>
          </w:p>
          <w:p w:rsidR="00FD6853" w:rsidRDefault="00FD6853">
            <w:pPr>
              <w:pStyle w:val="a9"/>
              <w:spacing w:before="100" w:beforeAutospacing="1" w:after="100" w:afterAutospacing="1"/>
              <w:ind w:left="163" w:hanging="163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1259,95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pStyle w:val="a9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1329,23</w:t>
            </w:r>
          </w:p>
        </w:tc>
      </w:tr>
    </w:tbl>
    <w:p w:rsidR="00FD6853" w:rsidRDefault="00FD6853" w:rsidP="00FD6853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Примечание:</w:t>
      </w:r>
    </w:p>
    <w:p w:rsidR="00FD6853" w:rsidRDefault="00FD6853" w:rsidP="00FD6853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Тариф на горячую воду в открытой системе теплоснабжения (горячего водоснабжения) сложился:</w:t>
      </w:r>
    </w:p>
    <w:p w:rsidR="00FD6853" w:rsidRDefault="00FD6853" w:rsidP="00FD6853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 1 января 2014 года по 30 июня 2014 года в размере – 63,87 руб./куб.м. (без НДС)</w:t>
      </w:r>
    </w:p>
    <w:p w:rsidR="00FD6853" w:rsidRDefault="00FD6853" w:rsidP="00FD6853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с 1 июля 2014 года по 31 декабря 2014 года в размере – 67,38 руб./куб.м. (без НДС)</w:t>
      </w:r>
    </w:p>
    <w:p w:rsidR="00FD6853" w:rsidRDefault="00FD6853" w:rsidP="00FD6853">
      <w:pPr>
        <w:pStyle w:val="a9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Тариф на тепловую энергию для ОАО «Кызылская ТЭЦ» на 23014 год, установлен постановлением Службы по тарифам Республики Тыва от 19 декабря 2013г. №120.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Компонент на теплоноситель для ОАО «Кызылская ТЭЦ» на 2014 год, установлен постановлением Службы по тарифам Республики Тыва от 19 декабря 2013г. №121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Постановление Службы по тарифам Республики Тыва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 19 декабря 2013 г. № 124 «Об установлении платы за услуги по поддержанию резервной тепловой мощности при отсутствии потребления тепловой энергии, оказываемые ОАО «Кызылская ТЭЦ» для категорий (групп) социально значимых потребителей на 2014 год»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(официальная публикация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– </w:t>
      </w:r>
      <w: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сайт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Службы по тарифам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Республики Тыва  http://tarif.tuva.ru)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соответствии с Федеральным законом от 27 июля 2010 года № 190-ФЗ «О теплоснабжении», постановлением Правительства Российской Федерации от 22 октября 2012г. № 1075 «О ценообразовании в сфере теплоснабжения», на основании Положения о Службе по тарифам Республики Тыва, утвержденного постановлением Правительства Республики Тыва от 15 мая 2007 года № 604, и протокольного решения Правления Службы по тарифам Республики Тыва от 19 декабря 2013 года № 24 Служба по тарифам Республики Тыва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постановляет:</w:t>
      </w:r>
    </w:p>
    <w:p w:rsidR="00FD6853" w:rsidRDefault="00FD6853" w:rsidP="00FD685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Установить и ввести в действие с 1 января 2014 года плату за услуги по поддержанию резервной тепловой мощности при отсутствии потребления тепловой энергии, оказываемые ОАО «Кызылская ТЭЦ» для категорий (групп) социально значимых потребителей, со следующей календарной разбивкой:</w:t>
      </w:r>
    </w:p>
    <w:p w:rsidR="00FD6853" w:rsidRDefault="00FD6853" w:rsidP="00FD6853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D6853" w:rsidRDefault="00FD6853" w:rsidP="00FD6853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 1 января 2014 года по 30 июня 2014 года в размере 178,59 тыс.руб./Гкал/час/мес. (НДС не облагается);</w:t>
      </w:r>
    </w:p>
    <w:p w:rsidR="00FD6853" w:rsidRDefault="00FD6853" w:rsidP="00FD6853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D6853" w:rsidRDefault="00FD6853" w:rsidP="00FD6853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 1 июля 2014 года по 31 декабря 2014 года в размере 139,08 тыс.руб./Гкал/час/мес. (НДС не облагается);</w:t>
      </w:r>
    </w:p>
    <w:p w:rsidR="00FD6853" w:rsidRDefault="00FD6853" w:rsidP="00FD6853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FD6853" w:rsidRDefault="00FD6853" w:rsidP="00FD685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Действие настоящего постановления вступает в силу в установленном порядке.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Постановление Службы по тарифам Республики Тыва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 19 декабря 2013 г. № 123 «Об установлении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тарифов на услуги по холодному водоснабжению, оказываемые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ОАО «Кызылская ТЭЦ», на 2014 год»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(официальная публикация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– </w:t>
      </w:r>
      <w: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сайт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Службы по тарифам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Республики Тыва  http://tarif.tuva.ru)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Постановление Службы по тарифам РТ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от 19 декабря 2013 г. № 123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Тарифы на услуги по холодному водоснабжению, оказываемые ОАО «Кызылская ТЭЦ»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для всех категорий потребителей на 2014 год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54"/>
        <w:gridCol w:w="1221"/>
        <w:gridCol w:w="1530"/>
        <w:gridCol w:w="1686"/>
      </w:tblGrid>
      <w:tr w:rsidR="00FD6853" w:rsidTr="00FD6853">
        <w:trPr>
          <w:trHeight w:val="278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тарифа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действия</w:t>
            </w:r>
          </w:p>
        </w:tc>
      </w:tr>
      <w:tr w:rsidR="00FD6853" w:rsidTr="00FD685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1.01.2014 г. по 30.06.2014 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01.07.2014г.</w:t>
            </w:r>
          </w:p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31.12.2014г.</w:t>
            </w:r>
          </w:p>
        </w:tc>
      </w:tr>
      <w:tr w:rsidR="00FD6853" w:rsidTr="00FD6853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Холодное водоснабжение (с НДС)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руб./м3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14,17</w:t>
            </w:r>
          </w:p>
        </w:tc>
      </w:tr>
    </w:tbl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Постановление Службы по тарифам Республики Тыва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 19 декабря 2013 г. № 121 «Об установлении тарифов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теплоноситель для потребителей  ОАО «Кызылская ТЭЦ» на 2014 год»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(официальная публикация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– </w:t>
      </w:r>
      <w: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сайт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Службы по тарифам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Республики Тыва  http://tarif.tuva.ru)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Приложение  к Постановлению Службы по тарифам РТ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 19 декабря 2013 г. № 121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Тарифы на теплоноситель для всех категорий потребителей ОАО «Кызылская ТЭЦ»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на 2014 год </w:t>
      </w:r>
    </w:p>
    <w:p w:rsidR="00FD6853" w:rsidRDefault="00FD6853" w:rsidP="00FD685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FD6853" w:rsidRDefault="00FD6853" w:rsidP="00FD685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9465" w:type="dxa"/>
        <w:tblLayout w:type="fixed"/>
        <w:tblLook w:val="04A0" w:firstRow="1" w:lastRow="0" w:firstColumn="1" w:lastColumn="0" w:noHBand="0" w:noVBand="1"/>
      </w:tblPr>
      <w:tblGrid>
        <w:gridCol w:w="4362"/>
        <w:gridCol w:w="2693"/>
        <w:gridCol w:w="2410"/>
      </w:tblGrid>
      <w:tr w:rsidR="00FD6853" w:rsidTr="00FD6853">
        <w:trPr>
          <w:trHeight w:val="12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/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Тариф на теплоноситель</w:t>
            </w:r>
          </w:p>
        </w:tc>
      </w:tr>
      <w:tr w:rsidR="00FD6853" w:rsidTr="00FD6853">
        <w:trPr>
          <w:trHeight w:val="374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01.01.2014г.                      по 30.06.2014г.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01.07.2014г.                по 31.12.2014г.</w:t>
            </w:r>
          </w:p>
        </w:tc>
      </w:tr>
      <w:tr w:rsidR="00FD6853" w:rsidTr="00FD68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прочих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потребителей,  руб.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/куб.м (без учета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4,65</w:t>
            </w:r>
          </w:p>
        </w:tc>
      </w:tr>
      <w:tr w:rsidR="00FD6853" w:rsidTr="00FD68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53" w:rsidRDefault="00FD6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Население, </w:t>
            </w:r>
          </w:p>
          <w:p w:rsidR="00FD6853" w:rsidRDefault="00FD6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руб./куб.м (с учетом НДС)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53" w:rsidRDefault="00FD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5,48</w:t>
            </w:r>
          </w:p>
        </w:tc>
      </w:tr>
    </w:tbl>
    <w:p w:rsidR="00FD6853" w:rsidRDefault="00FD6853" w:rsidP="00FD685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74441" w:rsidRPr="00FD6853" w:rsidRDefault="00574441" w:rsidP="00FD6853">
      <w:pPr>
        <w:rPr>
          <w:szCs w:val="24"/>
        </w:rPr>
      </w:pPr>
    </w:p>
    <w:sectPr w:rsidR="00574441" w:rsidRPr="00FD6853" w:rsidSect="00F2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7A90"/>
    <w:multiLevelType w:val="hybridMultilevel"/>
    <w:tmpl w:val="65A4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2529"/>
    <w:multiLevelType w:val="hybridMultilevel"/>
    <w:tmpl w:val="F98E3F02"/>
    <w:lvl w:ilvl="0" w:tplc="96362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D28C7"/>
    <w:multiLevelType w:val="hybridMultilevel"/>
    <w:tmpl w:val="C2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5706E"/>
    <w:multiLevelType w:val="hybridMultilevel"/>
    <w:tmpl w:val="96C2F5B6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7"/>
    <w:rsid w:val="00010672"/>
    <w:rsid w:val="00013D58"/>
    <w:rsid w:val="0003257F"/>
    <w:rsid w:val="00036721"/>
    <w:rsid w:val="000420F6"/>
    <w:rsid w:val="00047400"/>
    <w:rsid w:val="000551D9"/>
    <w:rsid w:val="000719DB"/>
    <w:rsid w:val="000A413C"/>
    <w:rsid w:val="000B2CB5"/>
    <w:rsid w:val="000D21A9"/>
    <w:rsid w:val="000D32DC"/>
    <w:rsid w:val="001039C8"/>
    <w:rsid w:val="00111D6B"/>
    <w:rsid w:val="00115186"/>
    <w:rsid w:val="00124023"/>
    <w:rsid w:val="001304A7"/>
    <w:rsid w:val="001368CE"/>
    <w:rsid w:val="00157741"/>
    <w:rsid w:val="001667CA"/>
    <w:rsid w:val="00171580"/>
    <w:rsid w:val="001759FB"/>
    <w:rsid w:val="00182FC7"/>
    <w:rsid w:val="00190BA9"/>
    <w:rsid w:val="00195928"/>
    <w:rsid w:val="001C0D87"/>
    <w:rsid w:val="001E30FD"/>
    <w:rsid w:val="001E6E25"/>
    <w:rsid w:val="001F40FB"/>
    <w:rsid w:val="001F68F8"/>
    <w:rsid w:val="00270E24"/>
    <w:rsid w:val="0027306B"/>
    <w:rsid w:val="00281DDE"/>
    <w:rsid w:val="002872A6"/>
    <w:rsid w:val="00295003"/>
    <w:rsid w:val="002B18E4"/>
    <w:rsid w:val="002F588F"/>
    <w:rsid w:val="0032042E"/>
    <w:rsid w:val="00323EF0"/>
    <w:rsid w:val="00325F4D"/>
    <w:rsid w:val="003324E0"/>
    <w:rsid w:val="00352359"/>
    <w:rsid w:val="00356A9D"/>
    <w:rsid w:val="0037241F"/>
    <w:rsid w:val="003A73D0"/>
    <w:rsid w:val="003F2CC2"/>
    <w:rsid w:val="003F75D9"/>
    <w:rsid w:val="00401256"/>
    <w:rsid w:val="00406D6F"/>
    <w:rsid w:val="00421B5F"/>
    <w:rsid w:val="00435C2F"/>
    <w:rsid w:val="00471C4F"/>
    <w:rsid w:val="004A5B53"/>
    <w:rsid w:val="004B70D3"/>
    <w:rsid w:val="004C36AC"/>
    <w:rsid w:val="004E33D5"/>
    <w:rsid w:val="004F2B40"/>
    <w:rsid w:val="004F7F9B"/>
    <w:rsid w:val="00504F76"/>
    <w:rsid w:val="00510CD0"/>
    <w:rsid w:val="00517D39"/>
    <w:rsid w:val="005225DD"/>
    <w:rsid w:val="00536F6C"/>
    <w:rsid w:val="00550C59"/>
    <w:rsid w:val="005521BB"/>
    <w:rsid w:val="00571E33"/>
    <w:rsid w:val="00574441"/>
    <w:rsid w:val="005B5086"/>
    <w:rsid w:val="005C55A5"/>
    <w:rsid w:val="005D6F18"/>
    <w:rsid w:val="005F01AF"/>
    <w:rsid w:val="006012B3"/>
    <w:rsid w:val="00605554"/>
    <w:rsid w:val="00623F6D"/>
    <w:rsid w:val="006516F9"/>
    <w:rsid w:val="00695DF7"/>
    <w:rsid w:val="006D5BAD"/>
    <w:rsid w:val="006D61F9"/>
    <w:rsid w:val="006E7662"/>
    <w:rsid w:val="006F15B4"/>
    <w:rsid w:val="00732AB9"/>
    <w:rsid w:val="00755D54"/>
    <w:rsid w:val="00791EF1"/>
    <w:rsid w:val="00792A62"/>
    <w:rsid w:val="007D4438"/>
    <w:rsid w:val="007E097C"/>
    <w:rsid w:val="007F171A"/>
    <w:rsid w:val="007F23AC"/>
    <w:rsid w:val="007F2777"/>
    <w:rsid w:val="008067AA"/>
    <w:rsid w:val="008144FC"/>
    <w:rsid w:val="0084122D"/>
    <w:rsid w:val="00874123"/>
    <w:rsid w:val="008762E6"/>
    <w:rsid w:val="00894A16"/>
    <w:rsid w:val="008A3600"/>
    <w:rsid w:val="008D0D31"/>
    <w:rsid w:val="008E079D"/>
    <w:rsid w:val="008E7A00"/>
    <w:rsid w:val="008F3A0E"/>
    <w:rsid w:val="00945C7C"/>
    <w:rsid w:val="00952B85"/>
    <w:rsid w:val="009553C1"/>
    <w:rsid w:val="009651D9"/>
    <w:rsid w:val="009904F4"/>
    <w:rsid w:val="009972DB"/>
    <w:rsid w:val="009B19DF"/>
    <w:rsid w:val="009B636F"/>
    <w:rsid w:val="00A02270"/>
    <w:rsid w:val="00A10608"/>
    <w:rsid w:val="00A16C04"/>
    <w:rsid w:val="00A2352E"/>
    <w:rsid w:val="00A26E26"/>
    <w:rsid w:val="00A33C7E"/>
    <w:rsid w:val="00A46D69"/>
    <w:rsid w:val="00A633A0"/>
    <w:rsid w:val="00A72043"/>
    <w:rsid w:val="00A72377"/>
    <w:rsid w:val="00AC5F6D"/>
    <w:rsid w:val="00AD31BC"/>
    <w:rsid w:val="00AD492E"/>
    <w:rsid w:val="00AE20B2"/>
    <w:rsid w:val="00AF309E"/>
    <w:rsid w:val="00B05EB7"/>
    <w:rsid w:val="00B20DDB"/>
    <w:rsid w:val="00B33C3E"/>
    <w:rsid w:val="00B36B31"/>
    <w:rsid w:val="00BC7CFE"/>
    <w:rsid w:val="00BD3F3C"/>
    <w:rsid w:val="00BF58DE"/>
    <w:rsid w:val="00C500FB"/>
    <w:rsid w:val="00C569D5"/>
    <w:rsid w:val="00C612E7"/>
    <w:rsid w:val="00C713CC"/>
    <w:rsid w:val="00C7406C"/>
    <w:rsid w:val="00C81380"/>
    <w:rsid w:val="00CA7F17"/>
    <w:rsid w:val="00CC698C"/>
    <w:rsid w:val="00CD1796"/>
    <w:rsid w:val="00CD70B0"/>
    <w:rsid w:val="00CE212E"/>
    <w:rsid w:val="00CF6200"/>
    <w:rsid w:val="00D2637D"/>
    <w:rsid w:val="00D33F29"/>
    <w:rsid w:val="00D44BCC"/>
    <w:rsid w:val="00D47ED8"/>
    <w:rsid w:val="00D53A10"/>
    <w:rsid w:val="00D6225E"/>
    <w:rsid w:val="00D832F2"/>
    <w:rsid w:val="00D842B7"/>
    <w:rsid w:val="00DB01A8"/>
    <w:rsid w:val="00DC755C"/>
    <w:rsid w:val="00E0660F"/>
    <w:rsid w:val="00E10484"/>
    <w:rsid w:val="00E35529"/>
    <w:rsid w:val="00E523B3"/>
    <w:rsid w:val="00E60624"/>
    <w:rsid w:val="00E77DE6"/>
    <w:rsid w:val="00EB4104"/>
    <w:rsid w:val="00EB477B"/>
    <w:rsid w:val="00ED1199"/>
    <w:rsid w:val="00EF77D8"/>
    <w:rsid w:val="00F1491C"/>
    <w:rsid w:val="00F24E29"/>
    <w:rsid w:val="00F34438"/>
    <w:rsid w:val="00F7115B"/>
    <w:rsid w:val="00F9471E"/>
    <w:rsid w:val="00F94753"/>
    <w:rsid w:val="00F9556F"/>
    <w:rsid w:val="00FA5BEF"/>
    <w:rsid w:val="00FB5A10"/>
    <w:rsid w:val="00FD394C"/>
    <w:rsid w:val="00FD440E"/>
    <w:rsid w:val="00FD6853"/>
    <w:rsid w:val="00FE2F63"/>
    <w:rsid w:val="00FE4FE6"/>
    <w:rsid w:val="00FF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236DE-2269-4B76-9CD3-926B0CF7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4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B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42B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842B7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D8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D842B7"/>
    <w:rPr>
      <w:b/>
      <w:bCs/>
    </w:rPr>
  </w:style>
  <w:style w:type="character" w:styleId="a6">
    <w:name w:val="Emphasis"/>
    <w:basedOn w:val="a0"/>
    <w:uiPriority w:val="20"/>
    <w:qFormat/>
    <w:rsid w:val="00D842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2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4441"/>
    <w:pPr>
      <w:ind w:left="720"/>
      <w:contextualSpacing/>
    </w:pPr>
  </w:style>
  <w:style w:type="table" w:styleId="aa">
    <w:name w:val="Table Grid"/>
    <w:basedOn w:val="a1"/>
    <w:uiPriority w:val="59"/>
    <w:rsid w:val="004C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4C36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872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9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5764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Бутаровкина Ю.В.</dc:creator>
  <cp:keywords/>
  <dc:description/>
  <cp:lastModifiedBy>Польгуй Елена Валерьевна</cp:lastModifiedBy>
  <cp:revision>2</cp:revision>
  <dcterms:created xsi:type="dcterms:W3CDTF">2019-01-18T07:40:00Z</dcterms:created>
  <dcterms:modified xsi:type="dcterms:W3CDTF">2019-01-18T07:40:00Z</dcterms:modified>
</cp:coreProperties>
</file>