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E5" w:rsidRPr="006F6DE5" w:rsidRDefault="006F6DE5" w:rsidP="006F6DE5">
      <w:pPr>
        <w:ind w:right="-1"/>
        <w:jc w:val="center"/>
        <w:rPr>
          <w:b/>
        </w:rPr>
      </w:pPr>
      <w:r w:rsidRPr="00563E31">
        <w:rPr>
          <w:b/>
          <w:iCs/>
          <w:sz w:val="22"/>
          <w:szCs w:val="22"/>
        </w:rPr>
        <w:t xml:space="preserve">Информация </w:t>
      </w:r>
      <w:r>
        <w:rPr>
          <w:b/>
          <w:iCs/>
          <w:sz w:val="22"/>
          <w:szCs w:val="22"/>
        </w:rPr>
        <w:t>АО «</w:t>
      </w:r>
      <w:proofErr w:type="spellStart"/>
      <w:r>
        <w:rPr>
          <w:b/>
          <w:iCs/>
          <w:sz w:val="22"/>
          <w:szCs w:val="22"/>
        </w:rPr>
        <w:t>Рубцовский</w:t>
      </w:r>
      <w:proofErr w:type="spellEnd"/>
      <w:r>
        <w:rPr>
          <w:b/>
          <w:iCs/>
          <w:sz w:val="22"/>
          <w:szCs w:val="22"/>
        </w:rPr>
        <w:t xml:space="preserve"> теплоэнергетический комплекс» </w:t>
      </w:r>
      <w:r w:rsidRPr="00563E31">
        <w:rPr>
          <w:b/>
          <w:iCs/>
          <w:sz w:val="22"/>
          <w:szCs w:val="22"/>
        </w:rPr>
        <w:t>об инвестиционных программах, разрабатываемых и утверждаемых в отношении деятельности, при осуществлении которой расчёты за товары (услуги) в сфере теплоснабжения осуществляются по регулируемым ценам (тарифам) (за исключением деятельности по подключению (технологическому присоединению) к системе теплоснабжения)</w:t>
      </w:r>
      <w:r>
        <w:rPr>
          <w:b/>
          <w:iCs/>
          <w:sz w:val="22"/>
          <w:szCs w:val="22"/>
        </w:rPr>
        <w:t xml:space="preserve"> (за 2018 год)</w:t>
      </w:r>
      <w:r>
        <w:rPr>
          <w:b/>
          <w:iCs/>
          <w:sz w:val="22"/>
          <w:szCs w:val="22"/>
        </w:rPr>
        <w:t xml:space="preserve">, </w:t>
      </w:r>
      <w:r w:rsidRPr="00825DB3">
        <w:rPr>
          <w:b/>
        </w:rPr>
        <w:t xml:space="preserve">раскрываемая в соответствии с пунктом </w:t>
      </w:r>
      <w:r>
        <w:rPr>
          <w:b/>
        </w:rPr>
        <w:t>33 (</w:t>
      </w:r>
      <w:r>
        <w:rPr>
          <w:b/>
        </w:rPr>
        <w:t>1 (в))</w:t>
      </w:r>
      <w:r w:rsidRPr="00825DB3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825DB3">
        <w:rPr>
          <w:b/>
        </w:rPr>
        <w:t>теплосетевыми</w:t>
      </w:r>
      <w:proofErr w:type="spellEnd"/>
      <w:r w:rsidRPr="00825DB3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6F6DE5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74"/>
        <w:gridCol w:w="1247"/>
        <w:gridCol w:w="3005"/>
        <w:gridCol w:w="2410"/>
      </w:tblGrid>
      <w:tr w:rsidR="006F6DE5" w:rsidRPr="00BA5D3E" w:rsidTr="006F6DE5">
        <w:tc>
          <w:tcPr>
            <w:tcW w:w="10773" w:type="dxa"/>
            <w:gridSpan w:val="5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Параметры формы</w:t>
            </w:r>
          </w:p>
        </w:tc>
      </w:tr>
      <w:tr w:rsidR="006F6DE5" w:rsidRPr="00BA5D3E" w:rsidTr="006F6DE5">
        <w:tc>
          <w:tcPr>
            <w:tcW w:w="737" w:type="dxa"/>
            <w:vMerge w:val="restart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N п/п</w:t>
            </w:r>
          </w:p>
        </w:tc>
        <w:tc>
          <w:tcPr>
            <w:tcW w:w="3374" w:type="dxa"/>
            <w:vMerge w:val="restart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15" w:type="dxa"/>
            <w:gridSpan w:val="2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Информация</w:t>
            </w:r>
          </w:p>
        </w:tc>
      </w:tr>
      <w:tr w:rsidR="006F6DE5" w:rsidRPr="00BA5D3E" w:rsidTr="006F6DE5"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2410" w:type="dxa"/>
          </w:tcPr>
          <w:p w:rsidR="006F6DE5" w:rsidRPr="007E62DF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2DF">
              <w:rPr>
                <w:sz w:val="20"/>
                <w:szCs w:val="20"/>
              </w:rPr>
              <w:t xml:space="preserve">Мероприятие 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Наименование инвестиционной программы/мероприя</w:t>
            </w:r>
            <w:bookmarkStart w:id="0" w:name="_GoBack"/>
            <w:bookmarkEnd w:id="0"/>
            <w:r w:rsidRPr="00BA5D3E">
              <w:rPr>
                <w:sz w:val="20"/>
                <w:szCs w:val="20"/>
              </w:rPr>
              <w:t>тия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Инвестиционная программа в сфере теплоснабжения АО «</w:t>
            </w:r>
            <w:proofErr w:type="spellStart"/>
            <w:r>
              <w:rPr>
                <w:sz w:val="20"/>
                <w:szCs w:val="20"/>
              </w:rPr>
              <w:t>Рубцовский</w:t>
            </w:r>
            <w:proofErr w:type="spellEnd"/>
            <w:r>
              <w:rPr>
                <w:sz w:val="20"/>
                <w:szCs w:val="20"/>
              </w:rPr>
              <w:t xml:space="preserve"> теплоэнергетический комплекс</w:t>
            </w:r>
            <w:r w:rsidRPr="00BA5D3E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согласно инвестиционной программы, утвержденной   </w:t>
            </w:r>
            <w:r w:rsidRPr="00BA5D3E">
              <w:rPr>
                <w:sz w:val="20"/>
                <w:szCs w:val="20"/>
              </w:rPr>
              <w:t>Управление Алтайского края</w:t>
            </w:r>
            <w:r>
              <w:rPr>
                <w:sz w:val="20"/>
                <w:szCs w:val="20"/>
              </w:rPr>
              <w:t xml:space="preserve"> по промышленности и энергетике. Приказ от 11.07.2017 № 34/56-ап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11.07.2017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2.1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Merge w:val="restart"/>
            <w:vAlign w:val="center"/>
          </w:tcPr>
          <w:p w:rsidR="006F6DE5" w:rsidRPr="008951EE" w:rsidRDefault="006F6DE5" w:rsidP="006F6D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  <w:p w:rsidR="006F6DE5" w:rsidRPr="00BA5D3E" w:rsidRDefault="006F6DE5" w:rsidP="006F6D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достижение плановых значений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2410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Управление Алтайского края по промышленности и энергетике.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Рубцовск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6056"/>
            <w:bookmarkEnd w:id="1"/>
            <w:r w:rsidRPr="00BA5D3E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BA5D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6062"/>
            <w:bookmarkEnd w:id="2"/>
            <w:r w:rsidRPr="00BA5D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A5D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D92398" w:rsidRDefault="006F6DE5" w:rsidP="00CC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655 057</w:t>
            </w:r>
            <w:r w:rsidRPr="00D923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8.1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8.1.1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 xml:space="preserve"> 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882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лет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лет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rPr>
          <w:trHeight w:val="159"/>
        </w:trPr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9.2.1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BA5D3E">
              <w:rPr>
                <w:sz w:val="20"/>
                <w:szCs w:val="20"/>
              </w:rPr>
              <w:t>час./</w:t>
            </w:r>
            <w:proofErr w:type="gramEnd"/>
            <w:r w:rsidRPr="00BA5D3E">
              <w:rPr>
                <w:sz w:val="20"/>
                <w:szCs w:val="20"/>
              </w:rPr>
              <w:t>чел.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9.2.2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BA5D3E">
              <w:rPr>
                <w:sz w:val="20"/>
                <w:szCs w:val="20"/>
              </w:rPr>
              <w:t>час./</w:t>
            </w:r>
            <w:proofErr w:type="gramEnd"/>
            <w:r w:rsidRPr="00BA5D3E">
              <w:rPr>
                <w:sz w:val="20"/>
                <w:szCs w:val="20"/>
              </w:rPr>
              <w:t>чел.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9.3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9.3.1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BA5D3E">
              <w:rPr>
                <w:sz w:val="20"/>
                <w:szCs w:val="20"/>
              </w:rPr>
              <w:t>час./</w:t>
            </w:r>
            <w:proofErr w:type="gramEnd"/>
            <w:r w:rsidRPr="00BA5D3E">
              <w:rPr>
                <w:sz w:val="20"/>
                <w:szCs w:val="20"/>
              </w:rPr>
              <w:t>день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9.3.2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BA5D3E">
              <w:rPr>
                <w:sz w:val="20"/>
                <w:szCs w:val="20"/>
              </w:rPr>
              <w:t>час./</w:t>
            </w:r>
            <w:proofErr w:type="gramEnd"/>
            <w:r w:rsidRPr="00BA5D3E">
              <w:rPr>
                <w:sz w:val="20"/>
                <w:szCs w:val="20"/>
              </w:rPr>
              <w:t>день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9.4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rPr>
          <w:trHeight w:val="577"/>
        </w:trPr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9.4.1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9.4.2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9.5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Гкал/км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9.5.1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Гкал/км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9.5.2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Гкал/км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9.6.1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9.6.2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9.7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9.7.1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9.7.2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9.8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9.8.1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9.8.2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9.9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9.9.1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9.9.2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9.10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9.10.1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9.10.2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%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 xml:space="preserve">т </w:t>
            </w:r>
            <w:proofErr w:type="spellStart"/>
            <w:r w:rsidRPr="00BA5D3E">
              <w:rPr>
                <w:sz w:val="20"/>
                <w:szCs w:val="20"/>
              </w:rPr>
              <w:t>усл</w:t>
            </w:r>
            <w:proofErr w:type="spellEnd"/>
            <w:r w:rsidRPr="00BA5D3E">
              <w:rPr>
                <w:sz w:val="20"/>
                <w:szCs w:val="20"/>
              </w:rPr>
              <w:t xml:space="preserve">. </w:t>
            </w:r>
            <w:proofErr w:type="spellStart"/>
            <w:r w:rsidRPr="00BA5D3E">
              <w:rPr>
                <w:sz w:val="20"/>
                <w:szCs w:val="20"/>
              </w:rPr>
              <w:t>топл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rPr>
          <w:trHeight w:val="380"/>
        </w:trPr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9.11.1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 xml:space="preserve">т </w:t>
            </w:r>
            <w:proofErr w:type="spellStart"/>
            <w:r w:rsidRPr="00BA5D3E">
              <w:rPr>
                <w:sz w:val="20"/>
                <w:szCs w:val="20"/>
              </w:rPr>
              <w:t>усл</w:t>
            </w:r>
            <w:proofErr w:type="spellEnd"/>
            <w:r w:rsidRPr="00BA5D3E">
              <w:rPr>
                <w:sz w:val="20"/>
                <w:szCs w:val="20"/>
              </w:rPr>
              <w:t xml:space="preserve">. </w:t>
            </w:r>
            <w:proofErr w:type="spellStart"/>
            <w:r w:rsidRPr="00BA5D3E">
              <w:rPr>
                <w:sz w:val="20"/>
                <w:szCs w:val="20"/>
              </w:rPr>
              <w:t>топл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0,18499*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0,18499*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9.11.2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 xml:space="preserve">т </w:t>
            </w:r>
            <w:proofErr w:type="spellStart"/>
            <w:r w:rsidRPr="00BA5D3E">
              <w:rPr>
                <w:sz w:val="20"/>
                <w:szCs w:val="20"/>
              </w:rPr>
              <w:t>усл</w:t>
            </w:r>
            <w:proofErr w:type="spellEnd"/>
            <w:r w:rsidRPr="00BA5D3E">
              <w:rPr>
                <w:sz w:val="20"/>
                <w:szCs w:val="20"/>
              </w:rPr>
              <w:t xml:space="preserve">. </w:t>
            </w:r>
            <w:proofErr w:type="spellStart"/>
            <w:r w:rsidRPr="00BA5D3E">
              <w:rPr>
                <w:sz w:val="20"/>
                <w:szCs w:val="20"/>
              </w:rPr>
              <w:t>топл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0,1792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0,1792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9.12.1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9.12.2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9.13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9.13.1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9.13.2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A5D3E">
              <w:rPr>
                <w:sz w:val="20"/>
                <w:szCs w:val="20"/>
              </w:rPr>
              <w:t>кВт.ч</w:t>
            </w:r>
            <w:proofErr w:type="spellEnd"/>
            <w:r w:rsidRPr="00BA5D3E">
              <w:rPr>
                <w:sz w:val="20"/>
                <w:szCs w:val="20"/>
              </w:rPr>
              <w:t>/Гкал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9.14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9.14.1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ед.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lastRenderedPageBreak/>
              <w:t>9.14.2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ед.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9.15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9.15.1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ед./км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9.15.2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ед./км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9.16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руб./чел.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9.16.1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руб./чел.</w:t>
            </w:r>
          </w:p>
        </w:tc>
        <w:tc>
          <w:tcPr>
            <w:tcW w:w="3005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9.16.2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руб./чел.</w:t>
            </w:r>
          </w:p>
        </w:tc>
        <w:tc>
          <w:tcPr>
            <w:tcW w:w="3005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  <w:tc>
          <w:tcPr>
            <w:tcW w:w="2410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3005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x</w:t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5A2E2C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1 194 977,54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5D2C96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10.1.1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5A2E2C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421 017</w:t>
            </w:r>
            <w:r w:rsidRPr="005A2E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  <w:r w:rsidRPr="005A2E2C">
              <w:rPr>
                <w:sz w:val="20"/>
                <w:szCs w:val="20"/>
              </w:rPr>
              <w:t xml:space="preserve">   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5D2C96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10.1.2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5A2E2C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2E2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417 254</w:t>
            </w:r>
            <w:r w:rsidRPr="005A2E2C">
              <w:rPr>
                <w:sz w:val="20"/>
                <w:szCs w:val="20"/>
              </w:rPr>
              <w:t xml:space="preserve">,00   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5D2C96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10.1.3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5A2E2C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97 469</w:t>
            </w:r>
            <w:r w:rsidRPr="005A2E2C">
              <w:rPr>
                <w:sz w:val="20"/>
                <w:szCs w:val="20"/>
              </w:rPr>
              <w:t xml:space="preserve">,00   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5D2C96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10.1.4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Align w:val="center"/>
          </w:tcPr>
          <w:p w:rsidR="006F6DE5" w:rsidRPr="005A2E2C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259 237</w:t>
            </w:r>
            <w:r w:rsidRPr="005A2E2C">
              <w:rPr>
                <w:sz w:val="20"/>
                <w:szCs w:val="20"/>
              </w:rPr>
              <w:t xml:space="preserve">,00   </w:t>
            </w:r>
          </w:p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5D2C96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rPr>
          <w:trHeight w:val="230"/>
        </w:trPr>
        <w:tc>
          <w:tcPr>
            <w:tcW w:w="73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10.2</w:t>
            </w:r>
          </w:p>
        </w:tc>
        <w:tc>
          <w:tcPr>
            <w:tcW w:w="3374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  <w:vMerge w:val="restart"/>
          </w:tcPr>
          <w:p w:rsidR="006F6DE5" w:rsidRDefault="006F6DE5" w:rsidP="00CC07B9">
            <w:r w:rsidRPr="0068077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  <w:vMerge w:val="restart"/>
          </w:tcPr>
          <w:p w:rsidR="006F6DE5" w:rsidRDefault="006F6DE5" w:rsidP="00CC07B9">
            <w:pPr>
              <w:jc w:val="center"/>
            </w:pPr>
            <w:r w:rsidRPr="00F34B63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rPr>
          <w:trHeight w:val="464"/>
        </w:trPr>
        <w:tc>
          <w:tcPr>
            <w:tcW w:w="73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F6DE5" w:rsidRPr="00BA5D3E" w:rsidRDefault="006F6DE5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F6DE5" w:rsidRPr="00BA5D3E" w:rsidRDefault="006F6DE5" w:rsidP="00CC0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10.2.1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</w:tcPr>
          <w:p w:rsidR="006F6DE5" w:rsidRDefault="006F6DE5" w:rsidP="00CC07B9">
            <w:r w:rsidRPr="0068077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F34B63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10.2.2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</w:tcPr>
          <w:p w:rsidR="006F6DE5" w:rsidRDefault="006F6DE5" w:rsidP="00CC07B9">
            <w:r w:rsidRPr="0068077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F34B63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10.2.3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</w:tcPr>
          <w:p w:rsidR="006F6DE5" w:rsidRDefault="006F6DE5" w:rsidP="00CC07B9">
            <w:r w:rsidRPr="0068077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F34B63">
              <w:rPr>
                <w:sz w:val="20"/>
                <w:szCs w:val="20"/>
              </w:rPr>
              <w:sym w:font="Symbol" w:char="F02D"/>
            </w:r>
          </w:p>
        </w:tc>
      </w:tr>
      <w:tr w:rsidR="006F6DE5" w:rsidRPr="00BA5D3E" w:rsidTr="006F6DE5">
        <w:tc>
          <w:tcPr>
            <w:tcW w:w="73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10.2.4</w:t>
            </w:r>
          </w:p>
        </w:tc>
        <w:tc>
          <w:tcPr>
            <w:tcW w:w="3374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6F6DE5" w:rsidRPr="00BA5D3E" w:rsidRDefault="006F6DE5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5D3E">
              <w:rPr>
                <w:sz w:val="20"/>
                <w:szCs w:val="20"/>
              </w:rPr>
              <w:t>тыс. руб.</w:t>
            </w:r>
          </w:p>
        </w:tc>
        <w:tc>
          <w:tcPr>
            <w:tcW w:w="3005" w:type="dxa"/>
          </w:tcPr>
          <w:p w:rsidR="006F6DE5" w:rsidRDefault="006F6DE5" w:rsidP="00CC07B9">
            <w:r w:rsidRPr="0068077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410" w:type="dxa"/>
          </w:tcPr>
          <w:p w:rsidR="006F6DE5" w:rsidRDefault="006F6DE5" w:rsidP="00CC07B9">
            <w:pPr>
              <w:jc w:val="center"/>
            </w:pPr>
            <w:r w:rsidRPr="00F34B63">
              <w:rPr>
                <w:sz w:val="20"/>
                <w:szCs w:val="20"/>
              </w:rPr>
              <w:sym w:font="Symbol" w:char="F02D"/>
            </w:r>
          </w:p>
        </w:tc>
      </w:tr>
    </w:tbl>
    <w:p w:rsidR="006F6DE5" w:rsidRDefault="006F6DE5"/>
    <w:p w:rsidR="006F6DE5" w:rsidRPr="006F6DE5" w:rsidRDefault="006F6DE5" w:rsidP="006F6DE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F6DE5">
        <w:rPr>
          <w:rFonts w:ascii="Times New Roman" w:eastAsia="Times New Roman" w:hAnsi="Times New Roman" w:cs="Times New Roman"/>
          <w:szCs w:val="20"/>
          <w:lang w:eastAsia="ru-RU"/>
        </w:rPr>
        <w:t>*Расчет целевых показателей на период с 2017-2032 годы выполнен в отсутствие фактических показателей и основывался на экспертных оценках с учетом данных предоставленных организациями, ранее осуществлявшими эксплуатацию объектов коммунальной инфраструктуры теплоснабжения города Рубцовска, корректность которых ничем не подтверждена.</w:t>
      </w:r>
    </w:p>
    <w:p w:rsidR="006F6DE5" w:rsidRPr="006F6DE5" w:rsidRDefault="006F6DE5" w:rsidP="006F6DE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F6DE5">
        <w:rPr>
          <w:rFonts w:ascii="Times New Roman" w:eastAsia="Times New Roman" w:hAnsi="Times New Roman" w:cs="Times New Roman"/>
          <w:szCs w:val="20"/>
          <w:lang w:eastAsia="ru-RU"/>
        </w:rPr>
        <w:t xml:space="preserve">Кроме того, превышение удельного расхода топлива на единицу тепловой энергии, отпускаемой с коллекторов Южной тепловой станции, обусловлено проведением режимно-наладочных работ в течение 2018 года на вновь введенном котельном оборудовании с целью достижения проектных показателей.  </w:t>
      </w:r>
    </w:p>
    <w:p w:rsidR="006F6DE5" w:rsidRPr="006F6DE5" w:rsidRDefault="006F6DE5"/>
    <w:sectPr w:rsidR="006F6DE5" w:rsidRPr="006F6DE5" w:rsidSect="006F6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168C7"/>
    <w:multiLevelType w:val="hybridMultilevel"/>
    <w:tmpl w:val="0F0C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A"/>
    <w:rsid w:val="005A64AA"/>
    <w:rsid w:val="006F6DE5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4828-775A-450A-8855-17F2334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2019-04-24T03:46:00Z</dcterms:created>
  <dcterms:modified xsi:type="dcterms:W3CDTF">2019-04-24T03:53:00Z</dcterms:modified>
</cp:coreProperties>
</file>