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D6" w:rsidRPr="006C4E87" w:rsidRDefault="009117D6" w:rsidP="008C71EC">
      <w:pPr>
        <w:pStyle w:val="a7"/>
        <w:tabs>
          <w:tab w:val="left" w:pos="709"/>
          <w:tab w:val="left" w:pos="851"/>
        </w:tabs>
        <w:ind w:right="-270"/>
        <w:jc w:val="both"/>
        <w:rPr>
          <w:b/>
          <w:sz w:val="22"/>
          <w:szCs w:val="22"/>
          <w:u w:val="single"/>
        </w:rPr>
      </w:pPr>
    </w:p>
    <w:p w:rsidR="00584F5E" w:rsidRPr="00584F5E" w:rsidRDefault="00584F5E" w:rsidP="00584F5E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F5E">
        <w:rPr>
          <w:rFonts w:ascii="Times New Roman" w:hAnsi="Times New Roman" w:cs="Times New Roman"/>
          <w:b/>
          <w:sz w:val="24"/>
          <w:szCs w:val="24"/>
        </w:rPr>
        <w:t xml:space="preserve">Информация об инвестиционных программах АО «Барнаульская </w:t>
      </w:r>
      <w:proofErr w:type="spellStart"/>
      <w:r w:rsidRPr="00584F5E">
        <w:rPr>
          <w:rFonts w:ascii="Times New Roman" w:hAnsi="Times New Roman" w:cs="Times New Roman"/>
          <w:b/>
          <w:sz w:val="24"/>
          <w:szCs w:val="24"/>
        </w:rPr>
        <w:t>теплосетевая</w:t>
      </w:r>
      <w:proofErr w:type="spellEnd"/>
      <w:r w:rsidRPr="00584F5E">
        <w:rPr>
          <w:rFonts w:ascii="Times New Roman" w:hAnsi="Times New Roman" w:cs="Times New Roman"/>
          <w:b/>
          <w:sz w:val="24"/>
          <w:szCs w:val="24"/>
        </w:rPr>
        <w:t xml:space="preserve"> компания» 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584F5E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21 Стандартов раскрытия информации теплоснабжающими организациями, </w:t>
      </w:r>
      <w:proofErr w:type="spellStart"/>
      <w:r w:rsidRPr="00584F5E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584F5E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760AAB" w:rsidRPr="002F1373" w:rsidRDefault="00760AAB" w:rsidP="00584F5E">
      <w:pPr>
        <w:pStyle w:val="a9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11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57"/>
        <w:gridCol w:w="1247"/>
        <w:gridCol w:w="4423"/>
        <w:gridCol w:w="4047"/>
      </w:tblGrid>
      <w:tr w:rsidR="00584F5E" w:rsidRPr="00E514AC" w:rsidTr="00584F5E">
        <w:tc>
          <w:tcPr>
            <w:tcW w:w="14111" w:type="dxa"/>
            <w:gridSpan w:val="5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4F5E" w:rsidRPr="00E514AC" w:rsidTr="00584F5E">
        <w:tc>
          <w:tcPr>
            <w:tcW w:w="737" w:type="dxa"/>
            <w:vMerge w:val="restart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657" w:type="dxa"/>
            <w:vMerge w:val="restart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  <w:vMerge w:val="restart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70" w:type="dxa"/>
            <w:gridSpan w:val="2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584F5E" w:rsidRPr="00E514AC" w:rsidTr="00584F5E">
        <w:tc>
          <w:tcPr>
            <w:tcW w:w="73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4047" w:type="dxa"/>
          </w:tcPr>
          <w:p w:rsidR="00584F5E" w:rsidRPr="00E514AC" w:rsidRDefault="00584F5E" w:rsidP="00E514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Инвестиционная программа в сфере теплоснабжения АО «Барнаульская </w:t>
            </w:r>
            <w:proofErr w:type="spellStart"/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E514AC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компания».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инвестиционной программы, утвержденной   </w:t>
            </w: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 по промышленности и энергетике. Приказ от 02.11.2018 № 34/84-ап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10.12.2015 год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 год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rPr>
          <w:trHeight w:val="230"/>
        </w:trPr>
        <w:tc>
          <w:tcPr>
            <w:tcW w:w="73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124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Merge w:val="restart"/>
            <w:vAlign w:val="center"/>
          </w:tcPr>
          <w:p w:rsidR="00584F5E" w:rsidRPr="00E514AC" w:rsidRDefault="00584F5E" w:rsidP="00C94C90">
            <w:pPr>
              <w:pStyle w:val="a9"/>
              <w:numPr>
                <w:ilvl w:val="0"/>
                <w:numId w:val="4"/>
              </w:numPr>
              <w:tabs>
                <w:tab w:val="left" w:pos="401"/>
              </w:tabs>
              <w:spacing w:after="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или модернизация объектов теплоснабжения в целях подключения потребителей.</w:t>
            </w:r>
          </w:p>
          <w:p w:rsidR="00584F5E" w:rsidRPr="00E514AC" w:rsidRDefault="00584F5E" w:rsidP="00C94C90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достижение плановых значений показателей надёжности и энергетической эффективности объектов теплоснабжения, повышение эффективности работы систем централизованного теплоснабжения.</w:t>
            </w:r>
          </w:p>
        </w:tc>
        <w:tc>
          <w:tcPr>
            <w:tcW w:w="404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blPrEx>
          <w:tblBorders>
            <w:insideH w:val="none" w:sz="0" w:space="0" w:color="auto"/>
          </w:tblBorders>
        </w:tblPrEx>
        <w:trPr>
          <w:trHeight w:val="464"/>
        </w:trPr>
        <w:tc>
          <w:tcPr>
            <w:tcW w:w="73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rPr>
          <w:trHeight w:val="464"/>
        </w:trPr>
        <w:tc>
          <w:tcPr>
            <w:tcW w:w="73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Управление Алтайского края по промышленности и энергетике.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Администрация г. Барнаула</w:t>
            </w: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56"/>
            <w:bookmarkEnd w:id="1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начала реализации </w:t>
            </w: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C94C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6062"/>
            <w:bookmarkEnd w:id="2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8A7A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115 299,87</w:t>
            </w:r>
          </w:p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5E" w:rsidRPr="00E514AC" w:rsidTr="00584F5E">
        <w:trPr>
          <w:trHeight w:val="230"/>
        </w:trPr>
        <w:tc>
          <w:tcPr>
            <w:tcW w:w="73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65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124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4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5E" w:rsidRPr="00E514AC" w:rsidTr="00584F5E">
        <w:trPr>
          <w:trHeight w:val="464"/>
        </w:trPr>
        <w:tc>
          <w:tcPr>
            <w:tcW w:w="73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rPr>
          <w:trHeight w:val="230"/>
        </w:trPr>
        <w:tc>
          <w:tcPr>
            <w:tcW w:w="73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365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047" w:type="dxa"/>
            <w:vMerge w:val="restart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5E" w:rsidRPr="00E514AC" w:rsidTr="00584F5E">
        <w:trPr>
          <w:trHeight w:val="882"/>
        </w:trPr>
        <w:tc>
          <w:tcPr>
            <w:tcW w:w="73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rPr>
          <w:trHeight w:val="159"/>
        </w:trPr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продолжительность </w:t>
            </w: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9.3.1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</w:t>
            </w:r>
            <w:proofErr w:type="gram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933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rPr>
          <w:trHeight w:val="577"/>
        </w:trPr>
        <w:tc>
          <w:tcPr>
            <w:tcW w:w="73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D62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9.9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rPr>
          <w:trHeight w:val="380"/>
        </w:trPr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/Гкал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9.14.2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E66A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rPr>
          <w:trHeight w:val="230"/>
        </w:trPr>
        <w:tc>
          <w:tcPr>
            <w:tcW w:w="73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9.16.1</w:t>
            </w:r>
          </w:p>
        </w:tc>
        <w:tc>
          <w:tcPr>
            <w:tcW w:w="365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4423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F5E" w:rsidRPr="00E514AC" w:rsidTr="00584F5E">
        <w:trPr>
          <w:trHeight w:val="464"/>
        </w:trPr>
        <w:tc>
          <w:tcPr>
            <w:tcW w:w="737" w:type="dxa"/>
            <w:vMerge/>
          </w:tcPr>
          <w:p w:rsidR="00584F5E" w:rsidRPr="00E514AC" w:rsidRDefault="00584F5E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  <w:vAlign w:val="center"/>
          </w:tcPr>
          <w:p w:rsidR="00584F5E" w:rsidRPr="00E514AC" w:rsidRDefault="00584F5E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  <w:vAlign w:val="center"/>
          </w:tcPr>
          <w:p w:rsidR="00584F5E" w:rsidRPr="00E514AC" w:rsidRDefault="00584F5E" w:rsidP="00B332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rPr>
          <w:trHeight w:val="230"/>
        </w:trPr>
        <w:tc>
          <w:tcPr>
            <w:tcW w:w="73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9.16.2</w:t>
            </w:r>
          </w:p>
        </w:tc>
        <w:tc>
          <w:tcPr>
            <w:tcW w:w="365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4423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  <w:tc>
          <w:tcPr>
            <w:tcW w:w="4047" w:type="dxa"/>
            <w:vMerge w:val="restart"/>
            <w:vAlign w:val="center"/>
          </w:tcPr>
          <w:p w:rsidR="00584F5E" w:rsidRPr="00E514AC" w:rsidRDefault="00584F5E" w:rsidP="00B332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rPr>
          <w:trHeight w:val="464"/>
        </w:trPr>
        <w:tc>
          <w:tcPr>
            <w:tcW w:w="73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</w:tcPr>
          <w:p w:rsidR="00584F5E" w:rsidRPr="00E514AC" w:rsidRDefault="00584F5E" w:rsidP="001129F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047" w:type="dxa"/>
            <w:vAlign w:val="center"/>
          </w:tcPr>
          <w:p w:rsidR="00584F5E" w:rsidRPr="00E514AC" w:rsidRDefault="00584F5E" w:rsidP="00112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A5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372 429</w:t>
            </w:r>
          </w:p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A5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31 896</w:t>
            </w:r>
          </w:p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A5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14 571</w:t>
            </w:r>
          </w:p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A5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83 259</w:t>
            </w:r>
          </w:p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10.1.4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Align w:val="center"/>
          </w:tcPr>
          <w:p w:rsidR="00584F5E" w:rsidRPr="00E514AC" w:rsidRDefault="00584F5E" w:rsidP="00BA5D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242 703</w:t>
            </w:r>
          </w:p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rPr>
          <w:trHeight w:val="230"/>
        </w:trPr>
        <w:tc>
          <w:tcPr>
            <w:tcW w:w="737" w:type="dxa"/>
            <w:vMerge w:val="restart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657" w:type="dxa"/>
            <w:vMerge w:val="restart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  <w:vMerge w:val="restart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047" w:type="dxa"/>
            <w:vMerge w:val="restart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rPr>
          <w:trHeight w:val="464"/>
        </w:trPr>
        <w:tc>
          <w:tcPr>
            <w:tcW w:w="737" w:type="dxa"/>
            <w:vMerge/>
          </w:tcPr>
          <w:p w:rsidR="00584F5E" w:rsidRPr="00E514AC" w:rsidRDefault="00584F5E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584F5E" w:rsidRPr="00E514AC" w:rsidRDefault="00584F5E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4F5E" w:rsidRPr="00E514AC" w:rsidRDefault="00584F5E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  <w:vMerge/>
          </w:tcPr>
          <w:p w:rsidR="00584F5E" w:rsidRPr="00E514AC" w:rsidRDefault="00584F5E" w:rsidP="00BA5D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7" w:type="dxa"/>
            <w:vMerge/>
          </w:tcPr>
          <w:p w:rsidR="00584F5E" w:rsidRPr="00E514AC" w:rsidRDefault="00584F5E" w:rsidP="00BA5D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</w:tcPr>
          <w:p w:rsidR="00584F5E" w:rsidRPr="00E514AC" w:rsidRDefault="00584F5E" w:rsidP="00BA5D3E">
            <w:pPr>
              <w:rPr>
                <w:sz w:val="20"/>
                <w:szCs w:val="20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</w:tcPr>
          <w:p w:rsidR="00584F5E" w:rsidRPr="00E514AC" w:rsidRDefault="00584F5E" w:rsidP="00BA5D3E">
            <w:pPr>
              <w:rPr>
                <w:sz w:val="20"/>
                <w:szCs w:val="20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</w:tcPr>
          <w:p w:rsidR="00584F5E" w:rsidRPr="00E514AC" w:rsidRDefault="00584F5E" w:rsidP="00BA5D3E">
            <w:pPr>
              <w:rPr>
                <w:sz w:val="20"/>
                <w:szCs w:val="20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  <w:tr w:rsidR="00584F5E" w:rsidRPr="00E514AC" w:rsidTr="00584F5E">
        <w:tc>
          <w:tcPr>
            <w:tcW w:w="73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365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1247" w:type="dxa"/>
            <w:vAlign w:val="center"/>
          </w:tcPr>
          <w:p w:rsidR="00584F5E" w:rsidRPr="00E514AC" w:rsidRDefault="00584F5E" w:rsidP="00BA5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423" w:type="dxa"/>
          </w:tcPr>
          <w:p w:rsidR="00584F5E" w:rsidRPr="00E514AC" w:rsidRDefault="00584F5E" w:rsidP="00BA5D3E">
            <w:pPr>
              <w:rPr>
                <w:sz w:val="20"/>
                <w:szCs w:val="20"/>
              </w:rPr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4047" w:type="dxa"/>
          </w:tcPr>
          <w:p w:rsidR="00584F5E" w:rsidRPr="00E514AC" w:rsidRDefault="00584F5E" w:rsidP="00BA5D3E">
            <w:pPr>
              <w:jc w:val="center"/>
            </w:pPr>
            <w:r w:rsidRPr="00E51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2D"/>
            </w:r>
          </w:p>
        </w:tc>
      </w:tr>
    </w:tbl>
    <w:p w:rsidR="00760AAB" w:rsidRDefault="00760AAB" w:rsidP="00760A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sectPr w:rsidR="00760AAB" w:rsidSect="0048162C">
      <w:footerReference w:type="default" r:id="rId7"/>
      <w:pgSz w:w="16838" w:h="11906" w:orient="landscape" w:code="9"/>
      <w:pgMar w:top="993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1F" w:rsidRDefault="008A7A1F">
      <w:pPr>
        <w:spacing w:after="0" w:line="240" w:lineRule="auto"/>
      </w:pPr>
      <w:r>
        <w:separator/>
      </w:r>
    </w:p>
  </w:endnote>
  <w:endnote w:type="continuationSeparator" w:id="0">
    <w:p w:rsidR="008A7A1F" w:rsidRDefault="008A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1F" w:rsidRPr="002122C7" w:rsidRDefault="008A7A1F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584F5E">
      <w:rPr>
        <w:noProof/>
        <w:sz w:val="20"/>
        <w:szCs w:val="20"/>
      </w:rPr>
      <w:t>1</w:t>
    </w:r>
    <w:r w:rsidRPr="002122C7">
      <w:rPr>
        <w:sz w:val="20"/>
        <w:szCs w:val="20"/>
      </w:rPr>
      <w:fldChar w:fldCharType="end"/>
    </w:r>
  </w:p>
  <w:p w:rsidR="008A7A1F" w:rsidRDefault="008A7A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1F" w:rsidRDefault="008A7A1F">
      <w:pPr>
        <w:spacing w:after="0" w:line="240" w:lineRule="auto"/>
      </w:pPr>
      <w:r>
        <w:separator/>
      </w:r>
    </w:p>
  </w:footnote>
  <w:footnote w:type="continuationSeparator" w:id="0">
    <w:p w:rsidR="008A7A1F" w:rsidRDefault="008A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77D4"/>
    <w:multiLevelType w:val="hybridMultilevel"/>
    <w:tmpl w:val="180CE3BE"/>
    <w:lvl w:ilvl="0" w:tplc="B492D1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68C7"/>
    <w:multiLevelType w:val="hybridMultilevel"/>
    <w:tmpl w:val="0F0C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6"/>
    <w:rsid w:val="0001602F"/>
    <w:rsid w:val="000641BD"/>
    <w:rsid w:val="000845AD"/>
    <w:rsid w:val="001129FE"/>
    <w:rsid w:val="002F1373"/>
    <w:rsid w:val="00365974"/>
    <w:rsid w:val="0038309B"/>
    <w:rsid w:val="0048162C"/>
    <w:rsid w:val="004A2C42"/>
    <w:rsid w:val="004E6EEB"/>
    <w:rsid w:val="005059FD"/>
    <w:rsid w:val="00584F5E"/>
    <w:rsid w:val="005B6B2B"/>
    <w:rsid w:val="0062209A"/>
    <w:rsid w:val="00676D5E"/>
    <w:rsid w:val="007150CA"/>
    <w:rsid w:val="007233BD"/>
    <w:rsid w:val="00756BD9"/>
    <w:rsid w:val="00760AAB"/>
    <w:rsid w:val="007B23FA"/>
    <w:rsid w:val="00870CD9"/>
    <w:rsid w:val="00896116"/>
    <w:rsid w:val="008A7A1F"/>
    <w:rsid w:val="008C71EC"/>
    <w:rsid w:val="008F159D"/>
    <w:rsid w:val="009117D6"/>
    <w:rsid w:val="00933A69"/>
    <w:rsid w:val="00A21E08"/>
    <w:rsid w:val="00B3329B"/>
    <w:rsid w:val="00B80A5E"/>
    <w:rsid w:val="00BA5D3E"/>
    <w:rsid w:val="00BC18B8"/>
    <w:rsid w:val="00BE307A"/>
    <w:rsid w:val="00C94C90"/>
    <w:rsid w:val="00D05DB3"/>
    <w:rsid w:val="00D62D60"/>
    <w:rsid w:val="00D728C8"/>
    <w:rsid w:val="00DB469A"/>
    <w:rsid w:val="00E514AC"/>
    <w:rsid w:val="00E66AAA"/>
    <w:rsid w:val="00EA6A32"/>
    <w:rsid w:val="00F11E9C"/>
    <w:rsid w:val="00F43659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1DBCE-7FF1-4DFE-850D-2E71C87C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EC"/>
  </w:style>
  <w:style w:type="paragraph" w:styleId="2">
    <w:name w:val="heading 2"/>
    <w:basedOn w:val="a"/>
    <w:next w:val="a"/>
    <w:link w:val="20"/>
    <w:qFormat/>
    <w:rsid w:val="008C71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C71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1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71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C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C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71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8C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C71EC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8C71E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1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13</cp:revision>
  <cp:lastPrinted>2019-04-12T03:08:00Z</cp:lastPrinted>
  <dcterms:created xsi:type="dcterms:W3CDTF">2019-04-12T02:26:00Z</dcterms:created>
  <dcterms:modified xsi:type="dcterms:W3CDTF">2019-04-23T02:30:00Z</dcterms:modified>
</cp:coreProperties>
</file>