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2B3D09" w:rsidRDefault="002B3D09" w:rsidP="002B3D09">
      <w:pPr>
        <w:pStyle w:val="s22"/>
        <w:keepNext/>
        <w:widowControl/>
        <w:spacing w:before="0" w:after="3600"/>
        <w:ind w:firstLine="0"/>
        <w:jc w:val="right"/>
        <w:rPr>
          <w:b w:val="0"/>
          <w:noProof/>
          <w:sz w:val="28"/>
          <w:szCs w:val="28"/>
        </w:rPr>
      </w:pPr>
      <w:bookmarkStart w:id="0" w:name="_GoBack"/>
      <w:bookmarkEnd w:id="0"/>
      <w:r w:rsidRPr="002B3D09">
        <w:rPr>
          <w:b w:val="0"/>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2799715</wp:posOffset>
                </wp:positionH>
                <wp:positionV relativeFrom="paragraph">
                  <wp:posOffset>620395</wp:posOffset>
                </wp:positionV>
                <wp:extent cx="3178810" cy="807720"/>
                <wp:effectExtent l="0" t="0" r="254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807720"/>
                        </a:xfrm>
                        <a:prstGeom prst="rect">
                          <a:avLst/>
                        </a:prstGeom>
                        <a:solidFill>
                          <a:srgbClr val="FFFFFF"/>
                        </a:solidFill>
                        <a:ln w="9525">
                          <a:noFill/>
                          <a:miter lim="800000"/>
                          <a:headEnd/>
                          <a:tailEnd/>
                        </a:ln>
                      </wps:spPr>
                      <wps:txbx>
                        <w:txbxContent>
                          <w:p w:rsidR="002B3D09" w:rsidRDefault="002B3D09" w:rsidP="002B3D09">
                            <w:pPr>
                              <w:jc w:val="right"/>
                              <w:rPr>
                                <w:b/>
                                <w:sz w:val="22"/>
                              </w:rPr>
                            </w:pPr>
                            <w:r w:rsidRPr="002B3D09">
                              <w:rPr>
                                <w:b/>
                                <w:sz w:val="22"/>
                              </w:rPr>
                              <w:t xml:space="preserve">Приложение №1 к Протоколу заседания Совета директоров </w:t>
                            </w:r>
                            <w:r>
                              <w:rPr>
                                <w:b/>
                                <w:sz w:val="22"/>
                              </w:rPr>
                              <w:t xml:space="preserve"> </w:t>
                            </w:r>
                            <w:r w:rsidRPr="002B3D09">
                              <w:rPr>
                                <w:b/>
                                <w:sz w:val="22"/>
                              </w:rPr>
                              <w:t xml:space="preserve">АО «Кузбассэнерго» </w:t>
                            </w:r>
                          </w:p>
                          <w:p w:rsidR="002B3D09" w:rsidRPr="002B3D09" w:rsidRDefault="002B3D09" w:rsidP="002B3D09">
                            <w:pPr>
                              <w:jc w:val="right"/>
                              <w:rPr>
                                <w:b/>
                                <w:sz w:val="22"/>
                              </w:rPr>
                            </w:pPr>
                            <w:r w:rsidRPr="002B3D09">
                              <w:rPr>
                                <w:b/>
                                <w:sz w:val="22"/>
                              </w:rPr>
                              <w:t>№04/18 от 05.02.2018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0.45pt;margin-top:48.85pt;width:250.3pt;height:6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" stroked="f">
                <v:textbox>
                  <w:txbxContent>
                    <w:p w:rsidR="002B3D09" w:rsidRDefault="002B3D09" w:rsidP="002B3D09">
                      <w:pPr>
                        <w:jc w:val="right"/>
                        <w:rPr>
                          <w:b/>
                          <w:sz w:val="22"/>
                        </w:rPr>
                      </w:pPr>
                      <w:r w:rsidRPr="002B3D09">
                        <w:rPr>
                          <w:b/>
                          <w:sz w:val="22"/>
                        </w:rPr>
                        <w:t xml:space="preserve">Приложение №1 к Протоколу заседания Совета директоров </w:t>
                      </w:r>
                      <w:r>
                        <w:rPr>
                          <w:b/>
                          <w:sz w:val="22"/>
                        </w:rPr>
                        <w:t xml:space="preserve"> </w:t>
                      </w:r>
                      <w:r w:rsidRPr="002B3D09">
                        <w:rPr>
                          <w:b/>
                          <w:sz w:val="22"/>
                        </w:rPr>
                        <w:t xml:space="preserve">АО «Кузбассэнерго» </w:t>
                      </w:r>
                    </w:p>
                    <w:p w:rsidR="002B3D09" w:rsidRPr="002B3D09" w:rsidRDefault="002B3D09" w:rsidP="002B3D09">
                      <w:pPr>
                        <w:jc w:val="right"/>
                        <w:rPr>
                          <w:b/>
                          <w:sz w:val="22"/>
                        </w:rPr>
                      </w:pPr>
                      <w:r w:rsidRPr="002B3D09">
                        <w:rPr>
                          <w:b/>
                          <w:sz w:val="22"/>
                        </w:rPr>
                        <w:t>№04/18 от 05.02.2018</w:t>
                      </w:r>
                    </w:p>
                  </w:txbxContent>
                </v:textbox>
                <w10:wrap type="square"/>
              </v:shape>
            </w:pict>
          </mc:Fallback>
        </mc:AlternateContent>
      </w:r>
      <w:r w:rsidR="00FB64EA">
        <w:rPr>
          <w:noProof/>
        </w:rPr>
        <w:drawing>
          <wp:anchor distT="0" distB="0" distL="114300" distR="114300" simplePos="0" relativeHeight="251659264" behindDoc="0" locked="0" layoutInCell="1" allowOverlap="1" wp14:anchorId="1661D0B9" wp14:editId="41910154">
            <wp:simplePos x="0" y="0"/>
            <wp:positionH relativeFrom="page">
              <wp:posOffset>3042285</wp:posOffset>
            </wp:positionH>
            <wp:positionV relativeFrom="paragraph">
              <wp:posOffset>-153035</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АО «Кузбассэнерго»</w:t>
            </w:r>
          </w:p>
          <w:p w:rsidR="00FF44B4" w:rsidRPr="008B6239" w:rsidRDefault="00FF44B4" w:rsidP="00842929">
            <w:pPr>
              <w:spacing w:after="360" w:line="240" w:lineRule="auto"/>
              <w:ind w:firstLine="0"/>
              <w:jc w:val="center"/>
              <w:rPr>
                <w:szCs w:val="24"/>
              </w:rPr>
            </w:pPr>
            <w:r w:rsidRPr="004D53C5">
              <w:rPr>
                <w:b/>
                <w:sz w:val="40"/>
                <w:szCs w:val="40"/>
              </w:rPr>
              <w:t>Пл-КЭ-В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6E4BB7">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для нужд ОАО «</w:t>
      </w:r>
      <w:r w:rsidRPr="004D53C5">
        <w:t>Кузбассэнерго»</w:t>
      </w:r>
      <w:r>
        <w:t xml:space="preserve">, утвержденного Советом директоров. </w:t>
      </w:r>
      <w:r w:rsidRPr="00BA6107">
        <w:t xml:space="preserve">Протокол от </w:t>
      </w:r>
      <w:r w:rsidR="0040047C">
        <w:t>2</w:t>
      </w:r>
      <w:r w:rsidRPr="00BA6107">
        <w:rPr>
          <w:szCs w:val="24"/>
        </w:rPr>
        <w:t>6.</w:t>
      </w:r>
      <w:r w:rsidR="0040047C">
        <w:rPr>
          <w:szCs w:val="24"/>
        </w:rPr>
        <w:t>12</w:t>
      </w:r>
      <w:r w:rsidRPr="00BA6107">
        <w:rPr>
          <w:szCs w:val="24"/>
        </w:rPr>
        <w:t xml:space="preserve">.2016 г.  № </w:t>
      </w:r>
      <w:r w:rsidR="0040047C">
        <w:rPr>
          <w:szCs w:val="24"/>
        </w:rPr>
        <w:t>27</w:t>
      </w:r>
      <w:r w:rsidRPr="00BA6107">
        <w:rPr>
          <w:szCs w:val="24"/>
        </w:rPr>
        <w:t>/16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Default="00BC2BC8" w:rsidP="00D30126">
      <w:pPr>
        <w:keepNext/>
        <w:widowControl/>
        <w:spacing w:line="240" w:lineRule="auto"/>
        <w:ind w:firstLine="0"/>
        <w:rPr>
          <w:szCs w:val="24"/>
        </w:rPr>
      </w:pPr>
    </w:p>
    <w:p w:rsidR="00FB64EA" w:rsidRDefault="00FB64EA" w:rsidP="00D30126">
      <w:pPr>
        <w:keepNext/>
        <w:widowControl/>
        <w:spacing w:line="240" w:lineRule="auto"/>
        <w:ind w:firstLine="0"/>
        <w:rPr>
          <w:szCs w:val="24"/>
        </w:rPr>
      </w:pPr>
    </w:p>
    <w:p w:rsidR="00FB64EA" w:rsidRPr="0014540D" w:rsidRDefault="00FB64EA"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77BA1">
          <w:rPr>
            <w:webHidden/>
          </w:rPr>
          <w:t>3</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77BA1">
          <w:rPr>
            <w:webHidden/>
          </w:rPr>
          <w:t>6</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77BA1">
          <w:rPr>
            <w:webHidden/>
          </w:rPr>
          <w:t>9</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77BA1">
          <w:rPr>
            <w:webHidden/>
          </w:rPr>
          <w:t>10</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77BA1">
          <w:rPr>
            <w:webHidden/>
          </w:rPr>
          <w:t>13</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77BA1">
          <w:rPr>
            <w:webHidden/>
          </w:rPr>
          <w:t>14</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77BA1">
          <w:rPr>
            <w:webHidden/>
          </w:rPr>
          <w:t>25</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77BA1">
          <w:rPr>
            <w:webHidden/>
          </w:rPr>
          <w:t>2</w:t>
        </w:r>
        <w:r w:rsidR="00F77BA1">
          <w:rPr>
            <w:webHidden/>
          </w:rPr>
          <w:fldChar w:fldCharType="end"/>
        </w:r>
      </w:hyperlink>
      <w:r w:rsidR="00FB64EA">
        <w:t>7</w:t>
      </w:r>
    </w:p>
    <w:p w:rsidR="00F77BA1" w:rsidRDefault="002B3D09">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77BA1">
          <w:rPr>
            <w:webHidden/>
          </w:rPr>
          <w:t>2</w:t>
        </w:r>
        <w:r w:rsidR="00F77BA1">
          <w:rPr>
            <w:webHidden/>
          </w:rPr>
          <w:fldChar w:fldCharType="end"/>
        </w:r>
      </w:hyperlink>
      <w:r w:rsidR="00FB64EA">
        <w:t>9</w:t>
      </w:r>
    </w:p>
    <w:p w:rsidR="00F77BA1" w:rsidRDefault="002B3D09">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77BA1">
          <w:rPr>
            <w:webHidden/>
          </w:rPr>
          <w:t>29</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77BA1">
          <w:rPr>
            <w:webHidden/>
          </w:rPr>
          <w:t>32</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77BA1">
          <w:rPr>
            <w:webHidden/>
          </w:rPr>
          <w:t>33</w:t>
        </w:r>
        <w:r w:rsidR="00F77BA1">
          <w:rPr>
            <w:webHidden/>
          </w:rPr>
          <w:fldChar w:fldCharType="end"/>
        </w:r>
      </w:hyperlink>
    </w:p>
    <w:p w:rsidR="00F77BA1" w:rsidRDefault="002B3D09">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77BA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lastRenderedPageBreak/>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309AB" w:rsidRPr="0014540D">
        <w:rPr>
          <w:szCs w:val="24"/>
        </w:rPr>
        <w:t>АО «</w:t>
      </w:r>
      <w:r w:rsidR="002B2EF6">
        <w:rPr>
          <w:szCs w:val="24"/>
        </w:rPr>
        <w:t>Кузбассэнерго</w:t>
      </w:r>
      <w:r w:rsidR="00C309AB" w:rsidRPr="0014540D">
        <w:rPr>
          <w:szCs w:val="24"/>
        </w:rPr>
        <w:t>»</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 xml:space="preserve">«О закупках товаров, работ, услуг отдельными видами юридических лиц» от 18 июля 2011 г. </w:t>
      </w:r>
      <w:r w:rsidR="00FB64EA">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lastRenderedPageBreak/>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w:t>
      </w:r>
      <w:r w:rsidRPr="0014540D">
        <w:rPr>
          <w:szCs w:val="24"/>
        </w:rPr>
        <w:lastRenderedPageBreak/>
        <w:t>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lastRenderedPageBreak/>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lastRenderedPageBreak/>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lastRenderedPageBreak/>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lastRenderedPageBreak/>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lastRenderedPageBreak/>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lastRenderedPageBreak/>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lastRenderedPageBreak/>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lastRenderedPageBreak/>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lastRenderedPageBreak/>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lastRenderedPageBreak/>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lastRenderedPageBreak/>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lastRenderedPageBreak/>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xml:space="preserve">, </w:t>
      </w:r>
      <w:r w:rsidR="00EE0C6D" w:rsidRPr="0014540D">
        <w:rPr>
          <w:szCs w:val="24"/>
        </w:rPr>
        <w:lastRenderedPageBreak/>
        <w:t>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lastRenderedPageBreak/>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lastRenderedPageBreak/>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lastRenderedPageBreak/>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lastRenderedPageBreak/>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lastRenderedPageBreak/>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lastRenderedPageBreak/>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Default="00AE53FE" w:rsidP="00D30126">
      <w:pPr>
        <w:keepNext/>
        <w:widowControl/>
        <w:rPr>
          <w:szCs w:val="24"/>
        </w:rPr>
      </w:pPr>
    </w:p>
    <w:p w:rsidR="00FB64EA" w:rsidRDefault="00FB64EA" w:rsidP="00D30126">
      <w:pPr>
        <w:keepNext/>
        <w:widowControl/>
        <w:rPr>
          <w:szCs w:val="24"/>
        </w:rPr>
      </w:pPr>
    </w:p>
    <w:p w:rsidR="00FB64EA" w:rsidRPr="0014540D" w:rsidRDefault="00FB64EA"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lastRenderedPageBreak/>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w:t>
      </w:r>
      <w:r w:rsidR="00EE0C6D" w:rsidRPr="0014540D">
        <w:rPr>
          <w:szCs w:val="24"/>
        </w:rPr>
        <w:lastRenderedPageBreak/>
        <w:t xml:space="preserve">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B64EA" w:rsidRDefault="00FB64EA" w:rsidP="00D30126">
      <w:pPr>
        <w:pStyle w:val="10"/>
        <w:keepNext/>
        <w:widowControl/>
      </w:pPr>
      <w:bookmarkStart w:id="577" w:name="_Toc505245621"/>
      <w:bookmarkEnd w:id="573"/>
      <w:bookmarkEnd w:id="574"/>
    </w:p>
    <w:p w:rsidR="00FE2198" w:rsidRPr="0014540D" w:rsidRDefault="00F13674" w:rsidP="00D30126">
      <w:pPr>
        <w:pStyle w:val="10"/>
        <w:keepNext/>
        <w:widowControl/>
      </w:pPr>
      <w:r w:rsidRPr="0014540D">
        <w:lastRenderedPageBreak/>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w:t>
      </w:r>
      <w:r w:rsidRPr="0014540D">
        <w:rPr>
          <w:rStyle w:val="afd"/>
          <w:szCs w:val="24"/>
        </w:rPr>
        <w:lastRenderedPageBreak/>
        <w:t>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C309AB" w:rsidRPr="0014540D">
        <w:rPr>
          <w:szCs w:val="24"/>
        </w:rPr>
        <w:t>АО «</w:t>
      </w:r>
      <w:r w:rsidR="009B6F33">
        <w:rPr>
          <w:szCs w:val="24"/>
        </w:rPr>
        <w:t>Кузбассэнерго</w:t>
      </w:r>
      <w:r w:rsidR="00C309AB" w:rsidRPr="0014540D">
        <w:rPr>
          <w:szCs w:val="24"/>
        </w:rPr>
        <w:t>»</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lastRenderedPageBreak/>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lastRenderedPageBreak/>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14540D">
        <w:rPr>
          <w:rFonts w:eastAsia="Calibri"/>
          <w:bCs/>
          <w:color w:val="auto"/>
          <w:szCs w:val="24"/>
        </w:rPr>
        <w:lastRenderedPageBreak/>
        <w:t>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w:t>
      </w:r>
      <w:r w:rsidR="00E40FF8" w:rsidRPr="0014540D">
        <w:rPr>
          <w:rFonts w:eastAsia="Calibri"/>
          <w:bCs/>
          <w:color w:val="auto"/>
          <w:szCs w:val="24"/>
        </w:rPr>
        <w:lastRenderedPageBreak/>
        <w:t xml:space="preserve">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lastRenderedPageBreak/>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Не нахождение в процессе ликвидации, </w:t>
            </w:r>
            <w:r w:rsidRPr="0014540D">
              <w:rPr>
                <w:sz w:val="20"/>
                <w:szCs w:val="20"/>
              </w:rPr>
              <w:lastRenderedPageBreak/>
              <w:t>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lastRenderedPageBreak/>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lastRenderedPageBreak/>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 xml:space="preserve">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w:t>
      </w:r>
      <w:r w:rsidRPr="0014540D">
        <w:rPr>
          <w:rFonts w:eastAsia="Calibri"/>
          <w:bCs/>
          <w:color w:val="auto"/>
          <w:szCs w:val="24"/>
        </w:rPr>
        <w:lastRenderedPageBreak/>
        <w:t>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5pt" o:ole="">
            <v:imagedata r:id="rId15" o:title=""/>
          </v:shape>
          <o:OLEObject Type="Embed" ProgID="Visio.Drawing.15" ShapeID="_x0000_i1025" DrawAspect="Content" ObjectID="_1579356298"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 xml:space="preserve">Aмин – минимальная </w:t>
            </w:r>
            <w:r w:rsidRPr="0014540D">
              <w:rPr>
                <w:sz w:val="20"/>
                <w:szCs w:val="20"/>
              </w:rPr>
              <w:lastRenderedPageBreak/>
              <w:t>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lastRenderedPageBreak/>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 xml:space="preserve">0 баллов – срок действия оферты  </w:t>
            </w:r>
            <w:r w:rsidRPr="0014540D">
              <w:rPr>
                <w:sz w:val="20"/>
                <w:szCs w:val="20"/>
              </w:rPr>
              <w:lastRenderedPageBreak/>
              <w:t>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lastRenderedPageBreak/>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w:t>
            </w:r>
            <w:r w:rsidR="00795515" w:rsidRPr="0014540D">
              <w:rPr>
                <w:sz w:val="20"/>
                <w:szCs w:val="20"/>
              </w:rPr>
              <w:lastRenderedPageBreak/>
              <w:t>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lastRenderedPageBreak/>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 xml:space="preserve">0 баллов – срок действия оферты  30 </w:t>
            </w:r>
            <w:r w:rsidRPr="0014540D">
              <w:rPr>
                <w:sz w:val="20"/>
                <w:szCs w:val="20"/>
              </w:rPr>
              <w:lastRenderedPageBreak/>
              <w:t>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lastRenderedPageBreak/>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Количество квалифицированного персонала, привлекаемого для </w:t>
            </w:r>
            <w:r w:rsidRPr="0014540D">
              <w:rPr>
                <w:sz w:val="20"/>
                <w:szCs w:val="20"/>
              </w:rPr>
              <w:lastRenderedPageBreak/>
              <w:t>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lastRenderedPageBreak/>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lastRenderedPageBreak/>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lastRenderedPageBreak/>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lastRenderedPageBreak/>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F4" w:rsidRDefault="009536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B3D09">
      <w:rPr>
        <w:rFonts w:ascii="Times New Roman" w:hAnsi="Times New Roman"/>
        <w:noProof/>
      </w:rPr>
      <w:t>05.02.2018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B3D09">
      <w:rPr>
        <w:rFonts w:ascii="Times New Roman" w:hAnsi="Times New Roman"/>
        <w:noProof/>
      </w:rPr>
      <w:t>05.02.2018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B3D09">
      <w:rPr>
        <w:rFonts w:ascii="Times New Roman" w:hAnsi="Times New Roman"/>
        <w:noProof/>
      </w:rPr>
      <w:t>05.02.2018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B3D09">
      <w:rPr>
        <w:rFonts w:ascii="Times New Roman" w:hAnsi="Times New Roman"/>
        <w:noProof/>
      </w:rPr>
      <w:t>05.02.2018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F4" w:rsidRDefault="009536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9536F4">
            <w:rPr>
              <w:rFonts w:ascii="Times New Roman" w:eastAsia="Times New Roman" w:hAnsi="Times New Roman"/>
              <w:color w:val="000000"/>
            </w:rPr>
            <w:t>КЭ</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sidR="009B6F33">
            <w:rPr>
              <w:rFonts w:ascii="Times New Roman" w:hAnsi="Times New Roman"/>
            </w:rPr>
            <w:t>Кузбассэнерго</w:t>
          </w:r>
          <w:r w:rsidR="00C46B3E">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2B3D09">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843488">
            <w:rPr>
              <w:rFonts w:ascii="Times New Roman" w:eastAsia="Times New Roman" w:hAnsi="Times New Roman"/>
              <w:color w:val="000000"/>
            </w:rPr>
            <w:t>7</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F4" w:rsidRDefault="009536F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B64EA">
            <w:rPr>
              <w:rFonts w:ascii="Times New Roman" w:eastAsia="Times New Roman" w:hAnsi="Times New Roman"/>
              <w:color w:val="000000"/>
            </w:rPr>
            <w:t>КЭ</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sidR="009B6F33">
            <w:rPr>
              <w:rFonts w:ascii="Times New Roman" w:hAnsi="Times New Roman"/>
            </w:rPr>
            <w:t>Кузбассэнерго</w:t>
          </w:r>
          <w:r w:rsidRPr="00731223">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2B3D09">
            <w:rPr>
              <w:rStyle w:val="a8"/>
              <w:rFonts w:ascii="Times New Roman" w:hAnsi="Times New Roman"/>
              <w:noProof/>
            </w:rPr>
            <w:t>4</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A910B2">
            <w:rPr>
              <w:rFonts w:ascii="Times New Roman" w:hAnsi="Times New Roman"/>
            </w:rPr>
            <w:t>7</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3D09"/>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6F4"/>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B64EA"/>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83DF-A6C1-4991-BC05-470F7B92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49</Pages>
  <Words>16184</Words>
  <Characters>92253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108221</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Демьянова Елена Вячеславовна</cp:lastModifiedBy>
  <cp:revision>424</cp:revision>
  <cp:lastPrinted>2016-12-06T11:17:00Z</cp:lastPrinted>
  <dcterms:created xsi:type="dcterms:W3CDTF">2016-08-23T04:59:00Z</dcterms:created>
  <dcterms:modified xsi:type="dcterms:W3CDTF">2018-02-05T14:18:00Z</dcterms:modified>
</cp:coreProperties>
</file>